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3f0788"/>
          <w:sz w:val="42"/>
          <w:szCs w:val="42"/>
          <w:rtl w:val="0"/>
        </w:rPr>
        <w:t xml:space="preserve">FORMULAIRE DE RETOUR ANNUEL</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ff5a57"/>
          <w:sz w:val="36"/>
          <w:szCs w:val="36"/>
          <w:rtl w:val="0"/>
        </w:rPr>
        <w:t xml:space="preserve">GOE-CAA-CT V2</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iCs w:val="1"/>
          <w:sz w:val="22"/>
          <w:szCs w:val="22"/>
          <w:rtl w:val="0"/>
        </w:rPr>
        <w:t xml:space="preserve">Grille Opérationnelle d’Évaluation Écosystémique en Communication Alternative et Augmentée</w:t>
      </w:r>
      <w:r w:rsidDel="00000000" w:rsidR="00000000" w:rsidRPr="00000000">
        <w:rPr>
          <w:rtl w:val="0"/>
        </w:rPr>
      </w:r>
    </w:p>
    <w:tbl>
      <w:tblPr>
        <w:tblStyle w:val="Table1"/>
        <w:tblW w:w="9638.0" w:type="dxa"/>
        <w:jc w:val="center"/>
        <w:tblLayout w:type="fixed"/>
        <w:tblLook w:val="0400"/>
      </w:tblPr>
      <w:tblGrid>
        <w:gridCol w:w="9638"/>
        <w:tblGridChange w:id="0">
          <w:tblGrid>
            <w:gridCol w:w="9638"/>
          </w:tblGrid>
        </w:tblGridChange>
      </w:tblGrid>
      <w:tr>
        <w:trPr>
          <w:cantSplit w:val="0"/>
          <w:tblHeader w:val="1"/>
        </w:trPr>
        <w:tc>
          <w:tcPr>
            <w:shd w:fill="f3ecfa" w:val="clear"/>
            <w:tcMar>
              <w:top w:w="180.0" w:type="dxa"/>
              <w:bottom w:w="180.0" w:type="dxa"/>
            </w:tcMar>
          </w:tcPr>
          <w:p w:rsidR="00000000" w:rsidDel="00000000" w:rsidP="00000000" w:rsidRDefault="00000000" w:rsidRPr="00000000" w14:paraId="00000004">
            <w:pPr>
              <w:rPr/>
            </w:pPr>
            <w:r w:rsidDel="00000000" w:rsidR="00000000" w:rsidRPr="00000000">
              <w:rPr>
                <w:b w:val="1"/>
                <w:bCs w:val="1"/>
                <w:rtl w:val="0"/>
              </w:rPr>
              <w:t xml:space="preserve">Merci d’avoir utilisé la GOE-CAA-CT V2. </w:t>
            </w:r>
            <w:r w:rsidDel="00000000" w:rsidR="00000000" w:rsidRPr="00000000">
              <w:rPr>
                <w:rtl w:val="0"/>
              </w:rPr>
              <w:t xml:space="preserve">Ce formulaire vise à recueillir des retours concrets sur son utilisation afin de proposer chaque année une version améliorée, plus claire, plus accessible et davantage ajustée aux réalités des personnes accompagnées, des familles et des professionnels. Les remarques critiques sont particulièrement utiles : elles permettent de faire évoluer l’outil sans perdre sa rigueur ni son orientation écosystémique.</w:t>
            </w:r>
          </w:p>
        </w:tc>
      </w:tr>
    </w:tbl>
    <w:p w:rsidR="00000000" w:rsidDel="00000000" w:rsidP="00000000" w:rsidRDefault="00000000" w:rsidRPr="00000000" w14:paraId="00000005">
      <w:pPr>
        <w:spacing w:before="160" w:lineRule="auto"/>
        <w:rPr/>
      </w:pPr>
      <w:r w:rsidDel="00000000" w:rsidR="00000000" w:rsidRPr="00000000">
        <w:rPr>
          <w:b w:val="1"/>
          <w:bCs w:val="1"/>
          <w:rtl w:val="0"/>
        </w:rPr>
        <w:t xml:space="preserve">Modalités de retour : </w:t>
      </w:r>
      <w:r w:rsidDel="00000000" w:rsidR="00000000" w:rsidRPr="00000000">
        <w:rPr>
          <w:rtl w:val="0"/>
        </w:rPr>
        <w:t xml:space="preserve">complétez ce document après une utilisation réelle de la grille, puis transmettez-le à Com'Together. Vous pouvez répondre seul, en équipe ou avec la famille et la personne accompagnée.</w:t>
      </w:r>
    </w:p>
    <w:p w:rsidR="00000000" w:rsidDel="00000000" w:rsidP="00000000" w:rsidRDefault="00000000" w:rsidRPr="00000000" w14:paraId="00000006">
      <w:pPr>
        <w:pStyle w:val="Heading1"/>
        <w:rPr/>
      </w:pPr>
      <w:r w:rsidDel="00000000" w:rsidR="00000000" w:rsidRPr="00000000">
        <w:rPr>
          <w:rtl w:val="0"/>
        </w:rPr>
        <w:t xml:space="preserve">1. Informations générales</w:t>
      </w:r>
    </w:p>
    <w:tbl>
      <w:tblPr>
        <w:tblStyle w:val="Table2"/>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0"/>
          <w:tblHeader w:val="1"/>
        </w:trPr>
        <w:tc>
          <w:tcPr>
            <w:shd w:fill="f3ecfa" w:val="clear"/>
            <w:tcMar>
              <w:top w:w="80.0" w:type="dxa"/>
              <w:bottom w:w="80.0" w:type="dxa"/>
            </w:tcMar>
          </w:tcPr>
          <w:p w:rsidR="00000000" w:rsidDel="00000000" w:rsidP="00000000" w:rsidRDefault="00000000" w:rsidRPr="00000000" w14:paraId="00000007">
            <w:pPr>
              <w:rPr/>
            </w:pPr>
            <w:r w:rsidDel="00000000" w:rsidR="00000000" w:rsidRPr="00000000">
              <w:rPr>
                <w:rtl w:val="0"/>
              </w:rPr>
              <w:t xml:space="preserve">Nom ou initiales du répondant</w:t>
            </w:r>
          </w:p>
        </w:tc>
        <w:tc>
          <w:tcPr>
            <w:tcMar>
              <w:top w:w="80.0" w:type="dxa"/>
              <w:bottom w:w="80.0" w:type="dxa"/>
            </w:tcMar>
          </w:tcPr>
          <w:p w:rsidR="00000000" w:rsidDel="00000000" w:rsidP="00000000" w:rsidRDefault="00000000" w:rsidRPr="00000000" w14:paraId="00000008">
            <w:pPr>
              <w:rPr/>
            </w:pPr>
            <w:r w:rsidDel="00000000" w:rsidR="00000000" w:rsidRPr="00000000">
              <w:rPr>
                <w:rtl w:val="0"/>
              </w:rPr>
            </w:r>
          </w:p>
        </w:tc>
      </w:tr>
      <w:tr>
        <w:trPr>
          <w:cantSplit w:val="0"/>
          <w:tblHeader w:val="0"/>
        </w:trPr>
        <w:tc>
          <w:tcPr>
            <w:shd w:fill="f3ecfa" w:val="clear"/>
            <w:tcMar>
              <w:top w:w="80.0" w:type="dxa"/>
              <w:bottom w:w="80.0" w:type="dxa"/>
            </w:tcMar>
          </w:tcPr>
          <w:p w:rsidR="00000000" w:rsidDel="00000000" w:rsidP="00000000" w:rsidRDefault="00000000" w:rsidRPr="00000000" w14:paraId="00000009">
            <w:pPr>
              <w:rPr/>
            </w:pPr>
            <w:r w:rsidDel="00000000" w:rsidR="00000000" w:rsidRPr="00000000">
              <w:rPr>
                <w:rtl w:val="0"/>
              </w:rPr>
              <w:t xml:space="preserve">Fonction / lien avec la personne</w:t>
            </w:r>
          </w:p>
        </w:tc>
        <w:tc>
          <w:tcPr>
            <w:tcMar>
              <w:top w:w="80.0" w:type="dxa"/>
              <w:bottom w:w="8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shd w:fill="f3ecfa" w:val="clear"/>
            <w:tcMar>
              <w:top w:w="80.0" w:type="dxa"/>
              <w:bottom w:w="80.0" w:type="dxa"/>
            </w:tcMar>
          </w:tcPr>
          <w:p w:rsidR="00000000" w:rsidDel="00000000" w:rsidP="00000000" w:rsidRDefault="00000000" w:rsidRPr="00000000" w14:paraId="0000000B">
            <w:pPr>
              <w:rPr/>
            </w:pPr>
            <w:r w:rsidDel="00000000" w:rsidR="00000000" w:rsidRPr="00000000">
              <w:rPr>
                <w:rtl w:val="0"/>
              </w:rPr>
              <w:t xml:space="preserve">Structure ou contexte d’exercice</w:t>
            </w:r>
          </w:p>
        </w:tc>
        <w:tc>
          <w:tcPr>
            <w:tcMar>
              <w:top w:w="80.0" w:type="dxa"/>
              <w:bottom w:w="80.0" w:type="dxa"/>
            </w:tcMar>
          </w:tcPr>
          <w:p w:rsidR="00000000" w:rsidDel="00000000" w:rsidP="00000000" w:rsidRDefault="00000000" w:rsidRPr="00000000" w14:paraId="0000000C">
            <w:pPr>
              <w:rPr/>
            </w:pPr>
            <w:r w:rsidDel="00000000" w:rsidR="00000000" w:rsidRPr="00000000">
              <w:rPr>
                <w:rtl w:val="0"/>
              </w:rPr>
            </w:r>
          </w:p>
        </w:tc>
      </w:tr>
      <w:tr>
        <w:trPr>
          <w:cantSplit w:val="0"/>
          <w:tblHeader w:val="0"/>
        </w:trPr>
        <w:tc>
          <w:tcPr>
            <w:shd w:fill="f3ecfa" w:val="clear"/>
            <w:tcMar>
              <w:top w:w="80.0" w:type="dxa"/>
              <w:bottom w:w="80.0" w:type="dxa"/>
            </w:tcMar>
          </w:tcPr>
          <w:p w:rsidR="00000000" w:rsidDel="00000000" w:rsidP="00000000" w:rsidRDefault="00000000" w:rsidRPr="00000000" w14:paraId="0000000D">
            <w:pPr>
              <w:rPr/>
            </w:pPr>
            <w:r w:rsidDel="00000000" w:rsidR="00000000" w:rsidRPr="00000000">
              <w:rPr>
                <w:rtl w:val="0"/>
              </w:rPr>
              <w:t xml:space="preserve">Adresse électronique</w:t>
            </w:r>
          </w:p>
        </w:tc>
        <w:tc>
          <w:tcPr>
            <w:tcMar>
              <w:top w:w="80.0" w:type="dxa"/>
              <w:bottom w:w="80.0" w:type="dxa"/>
            </w:tcMar>
          </w:tcPr>
          <w:p w:rsidR="00000000" w:rsidDel="00000000" w:rsidP="00000000" w:rsidRDefault="00000000" w:rsidRPr="00000000" w14:paraId="0000000E">
            <w:pPr>
              <w:rPr/>
            </w:pPr>
            <w:r w:rsidDel="00000000" w:rsidR="00000000" w:rsidRPr="00000000">
              <w:rPr>
                <w:rtl w:val="0"/>
              </w:rPr>
            </w:r>
          </w:p>
        </w:tc>
      </w:tr>
      <w:tr>
        <w:trPr>
          <w:cantSplit w:val="0"/>
          <w:tblHeader w:val="0"/>
        </w:trPr>
        <w:tc>
          <w:tcPr>
            <w:shd w:fill="f3ecfa" w:val="clear"/>
            <w:tcMar>
              <w:top w:w="80.0" w:type="dxa"/>
              <w:bottom w:w="80.0" w:type="dxa"/>
            </w:tcMar>
          </w:tcPr>
          <w:p w:rsidR="00000000" w:rsidDel="00000000" w:rsidP="00000000" w:rsidRDefault="00000000" w:rsidRPr="00000000" w14:paraId="0000000F">
            <w:pPr>
              <w:rPr/>
            </w:pPr>
            <w:r w:rsidDel="00000000" w:rsidR="00000000" w:rsidRPr="00000000">
              <w:rPr>
                <w:rtl w:val="0"/>
              </w:rPr>
              <w:t xml:space="preserve">Date de passation de la GOE-CAA-CT</w:t>
            </w:r>
          </w:p>
        </w:tc>
        <w:tc>
          <w:tcPr>
            <w:tcMar>
              <w:top w:w="80.0" w:type="dxa"/>
              <w:bottom w:w="80.0" w:type="dxa"/>
            </w:tcMar>
          </w:tcPr>
          <w:p w:rsidR="00000000" w:rsidDel="00000000" w:rsidP="00000000" w:rsidRDefault="00000000" w:rsidRPr="00000000" w14:paraId="00000010">
            <w:pPr>
              <w:rPr/>
            </w:pPr>
            <w:r w:rsidDel="00000000" w:rsidR="00000000" w:rsidRPr="00000000">
              <w:rPr>
                <w:rtl w:val="0"/>
              </w:rPr>
            </w:r>
          </w:p>
        </w:tc>
      </w:tr>
      <w:tr>
        <w:trPr>
          <w:cantSplit w:val="0"/>
          <w:tblHeader w:val="0"/>
        </w:trPr>
        <w:tc>
          <w:tcPr>
            <w:shd w:fill="f3ecfa" w:val="clear"/>
            <w:tcMar>
              <w:top w:w="80.0" w:type="dxa"/>
              <w:bottom w:w="80.0" w:type="dxa"/>
            </w:tcMar>
          </w:tcPr>
          <w:p w:rsidR="00000000" w:rsidDel="00000000" w:rsidP="00000000" w:rsidRDefault="00000000" w:rsidRPr="00000000" w14:paraId="00000011">
            <w:pPr>
              <w:rPr/>
            </w:pPr>
            <w:r w:rsidDel="00000000" w:rsidR="00000000" w:rsidRPr="00000000">
              <w:rPr>
                <w:rtl w:val="0"/>
              </w:rPr>
              <w:t xml:space="preserve">Version utilisée</w:t>
            </w:r>
          </w:p>
        </w:tc>
        <w:tc>
          <w:tcPr>
            <w:tcMar>
              <w:top w:w="80.0" w:type="dxa"/>
              <w:bottom w:w="80.0" w:type="dxa"/>
            </w:tcMar>
          </w:tcPr>
          <w:p w:rsidR="00000000" w:rsidDel="00000000" w:rsidP="00000000" w:rsidRDefault="00000000" w:rsidRPr="00000000" w14:paraId="00000012">
            <w:pPr>
              <w:rPr/>
            </w:pPr>
            <w:r w:rsidDel="00000000" w:rsidR="00000000" w:rsidRPr="00000000">
              <w:rPr>
                <w:rtl w:val="0"/>
              </w:rPr>
            </w:r>
          </w:p>
        </w:tc>
      </w:tr>
    </w:tbl>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Votre rôle dans cette passation</w:t>
      </w:r>
    </w:p>
    <w:p w:rsidR="00000000" w:rsidDel="00000000" w:rsidP="00000000" w:rsidRDefault="00000000" w:rsidRPr="00000000" w14:paraId="00000014">
      <w:pPr>
        <w:spacing w:after="40" w:lineRule="auto"/>
        <w:rPr/>
      </w:pPr>
      <w:sdt>
        <w:sdtPr>
          <w:id w:val="-1703904813"/>
          <w:tag w:val="goog_rdk_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Professionnel</w:t>
      </w:r>
    </w:p>
    <w:p w:rsidR="00000000" w:rsidDel="00000000" w:rsidP="00000000" w:rsidRDefault="00000000" w:rsidRPr="00000000" w14:paraId="00000015">
      <w:pPr>
        <w:spacing w:after="40" w:lineRule="auto"/>
        <w:rPr/>
      </w:pPr>
      <w:sdt>
        <w:sdtPr>
          <w:id w:val="-429841628"/>
          <w:tag w:val="goog_rdk_1"/>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Parent ou proche</w:t>
      </w:r>
    </w:p>
    <w:p w:rsidR="00000000" w:rsidDel="00000000" w:rsidP="00000000" w:rsidRDefault="00000000" w:rsidRPr="00000000" w14:paraId="00000016">
      <w:pPr>
        <w:spacing w:after="40" w:lineRule="auto"/>
        <w:rPr/>
      </w:pPr>
      <w:sdt>
        <w:sdtPr>
          <w:id w:val="300591704"/>
          <w:tag w:val="goog_rdk_2"/>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Personne accompagnée</w:t>
      </w:r>
    </w:p>
    <w:p w:rsidR="00000000" w:rsidDel="00000000" w:rsidP="00000000" w:rsidRDefault="00000000" w:rsidRPr="00000000" w14:paraId="00000017">
      <w:pPr>
        <w:spacing w:after="40" w:lineRule="auto"/>
        <w:rPr/>
      </w:pPr>
      <w:sdt>
        <w:sdtPr>
          <w:id w:val="-434286843"/>
          <w:tag w:val="goog_rdk_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Équipe pluridisciplinaire</w:t>
      </w:r>
    </w:p>
    <w:p w:rsidR="00000000" w:rsidDel="00000000" w:rsidP="00000000" w:rsidRDefault="00000000" w:rsidRPr="00000000" w14:paraId="00000018">
      <w:pPr>
        <w:spacing w:after="40" w:lineRule="auto"/>
        <w:rPr/>
      </w:pPr>
      <w:sdt>
        <w:sdtPr>
          <w:id w:val="1867542463"/>
          <w:tag w:val="goog_rdk_4"/>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Autre : ______________________________</w:t>
      </w:r>
    </w:p>
    <w:p w:rsidR="00000000" w:rsidDel="00000000" w:rsidP="00000000" w:rsidRDefault="00000000" w:rsidRPr="00000000" w14:paraId="00000019">
      <w:pPr>
        <w:pStyle w:val="Heading1"/>
        <w:rPr/>
      </w:pPr>
      <w:r w:rsidDel="00000000" w:rsidR="00000000" w:rsidRPr="00000000">
        <w:rPr>
          <w:rtl w:val="0"/>
        </w:rPr>
        <w:t xml:space="preserve">2. Contexte d’utilisation</w:t>
      </w:r>
    </w:p>
    <w:p w:rsidR="00000000" w:rsidDel="00000000" w:rsidP="00000000" w:rsidRDefault="00000000" w:rsidRPr="00000000" w14:paraId="0000001A">
      <w:pPr>
        <w:spacing w:after="40" w:lineRule="auto"/>
        <w:rPr/>
      </w:pPr>
      <w:sdt>
        <w:sdtPr>
          <w:id w:val="1020731769"/>
          <w:tag w:val="goog_rdk_5"/>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Première passation</w:t>
      </w:r>
    </w:p>
    <w:p w:rsidR="00000000" w:rsidDel="00000000" w:rsidP="00000000" w:rsidRDefault="00000000" w:rsidRPr="00000000" w14:paraId="0000001B">
      <w:pPr>
        <w:spacing w:after="40" w:lineRule="auto"/>
        <w:rPr/>
      </w:pPr>
      <w:sdt>
        <w:sdtPr>
          <w:id w:val="1486927215"/>
          <w:tag w:val="goog_rdk_6"/>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Suivi d’un accompagnement déjà engagé</w:t>
      </w:r>
    </w:p>
    <w:p w:rsidR="00000000" w:rsidDel="00000000" w:rsidP="00000000" w:rsidRDefault="00000000" w:rsidRPr="00000000" w14:paraId="0000001C">
      <w:pPr>
        <w:spacing w:after="40" w:lineRule="auto"/>
        <w:rPr/>
      </w:pPr>
      <w:sdt>
        <w:sdtPr>
          <w:id w:val="2102016970"/>
          <w:tag w:val="goog_rdk_7"/>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Préparation d’un projet de CAA</w:t>
      </w:r>
    </w:p>
    <w:p w:rsidR="00000000" w:rsidDel="00000000" w:rsidP="00000000" w:rsidRDefault="00000000" w:rsidRPr="00000000" w14:paraId="0000001D">
      <w:pPr>
        <w:spacing w:after="40" w:lineRule="auto"/>
        <w:rPr/>
      </w:pPr>
      <w:sdt>
        <w:sdtPr>
          <w:id w:val="683420423"/>
          <w:tag w:val="goog_rdk_8"/>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Réunion d’équipe ou supervision</w:t>
      </w:r>
    </w:p>
    <w:p w:rsidR="00000000" w:rsidDel="00000000" w:rsidP="00000000" w:rsidRDefault="00000000" w:rsidRPr="00000000" w14:paraId="0000001E">
      <w:pPr>
        <w:spacing w:after="40" w:lineRule="auto"/>
        <w:rPr/>
      </w:pPr>
      <w:sdt>
        <w:sdtPr>
          <w:id w:val="1260088646"/>
          <w:tag w:val="goog_rdk_9"/>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Travail conjoint avec la famille</w:t>
      </w:r>
    </w:p>
    <w:p w:rsidR="00000000" w:rsidDel="00000000" w:rsidP="00000000" w:rsidRDefault="00000000" w:rsidRPr="00000000" w14:paraId="0000001F">
      <w:pPr>
        <w:spacing w:after="40" w:lineRule="auto"/>
        <w:rPr/>
      </w:pPr>
      <w:sdt>
        <w:sdtPr>
          <w:id w:val="843625236"/>
          <w:tag w:val="goog_rdk_1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Autre : ______________________________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La grille a été complétée :</w:t>
      </w:r>
    </w:p>
    <w:p w:rsidR="00000000" w:rsidDel="00000000" w:rsidP="00000000" w:rsidRDefault="00000000" w:rsidRPr="00000000" w14:paraId="00000021">
      <w:pPr>
        <w:spacing w:after="40" w:lineRule="auto"/>
        <w:rPr/>
      </w:pPr>
      <w:sdt>
        <w:sdtPr>
          <w:id w:val="-36165530"/>
          <w:tag w:val="goog_rdk_11"/>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À partir d’observations du quotidien</w:t>
      </w:r>
    </w:p>
    <w:p w:rsidR="00000000" w:rsidDel="00000000" w:rsidP="00000000" w:rsidRDefault="00000000" w:rsidRPr="00000000" w14:paraId="00000022">
      <w:pPr>
        <w:spacing w:after="40" w:lineRule="auto"/>
        <w:rPr/>
      </w:pPr>
      <w:sdt>
        <w:sdtPr>
          <w:id w:val="43059380"/>
          <w:tag w:val="goog_rdk_12"/>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Pendant une séance</w:t>
      </w:r>
    </w:p>
    <w:p w:rsidR="00000000" w:rsidDel="00000000" w:rsidP="00000000" w:rsidRDefault="00000000" w:rsidRPr="00000000" w14:paraId="00000023">
      <w:pPr>
        <w:spacing w:after="40" w:lineRule="auto"/>
        <w:rPr/>
      </w:pPr>
      <w:sdt>
        <w:sdtPr>
          <w:id w:val="-1262145760"/>
          <w:tag w:val="goog_rdk_1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À partir de plusieurs contextes</w:t>
      </w:r>
    </w:p>
    <w:p w:rsidR="00000000" w:rsidDel="00000000" w:rsidP="00000000" w:rsidRDefault="00000000" w:rsidRPr="00000000" w14:paraId="00000024">
      <w:pPr>
        <w:spacing w:after="40" w:lineRule="auto"/>
        <w:rPr/>
      </w:pPr>
      <w:sdt>
        <w:sdtPr>
          <w:id w:val="1501571555"/>
          <w:tag w:val="goog_rdk_14"/>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Avec la famille</w:t>
      </w:r>
    </w:p>
    <w:p w:rsidR="00000000" w:rsidDel="00000000" w:rsidP="00000000" w:rsidRDefault="00000000" w:rsidRPr="00000000" w14:paraId="00000025">
      <w:pPr>
        <w:spacing w:after="40" w:lineRule="auto"/>
        <w:rPr/>
      </w:pPr>
      <w:sdt>
        <w:sdtPr>
          <w:id w:val="-527329212"/>
          <w:tag w:val="goog_rdk_15"/>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Avec la personne accompagnée</w:t>
      </w:r>
    </w:p>
    <w:p w:rsidR="00000000" w:rsidDel="00000000" w:rsidP="00000000" w:rsidRDefault="00000000" w:rsidRPr="00000000" w14:paraId="00000026">
      <w:pPr>
        <w:spacing w:after="40" w:lineRule="auto"/>
        <w:rPr/>
      </w:pPr>
      <w:sdt>
        <w:sdtPr>
          <w:id w:val="1070351312"/>
          <w:tag w:val="goog_rdk_16"/>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Avec plusieurs professionnels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Temps approximatif nécessaire :</w:t>
      </w:r>
    </w:p>
    <w:p w:rsidR="00000000" w:rsidDel="00000000" w:rsidP="00000000" w:rsidRDefault="00000000" w:rsidRPr="00000000" w14:paraId="00000028">
      <w:pPr>
        <w:spacing w:after="40" w:lineRule="auto"/>
        <w:rPr/>
      </w:pPr>
      <w:sdt>
        <w:sdtPr>
          <w:id w:val="-1582197486"/>
          <w:tag w:val="goog_rdk_17"/>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Moins de 20 minutes</w:t>
      </w:r>
    </w:p>
    <w:p w:rsidR="00000000" w:rsidDel="00000000" w:rsidP="00000000" w:rsidRDefault="00000000" w:rsidRPr="00000000" w14:paraId="00000029">
      <w:pPr>
        <w:spacing w:after="40" w:lineRule="auto"/>
        <w:rPr/>
      </w:pPr>
      <w:sdt>
        <w:sdtPr>
          <w:id w:val="995960773"/>
          <w:tag w:val="goog_rdk_18"/>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20 à 40 minutes</w:t>
      </w:r>
    </w:p>
    <w:p w:rsidR="00000000" w:rsidDel="00000000" w:rsidP="00000000" w:rsidRDefault="00000000" w:rsidRPr="00000000" w14:paraId="0000002A">
      <w:pPr>
        <w:spacing w:after="40" w:lineRule="auto"/>
        <w:rPr/>
      </w:pPr>
      <w:sdt>
        <w:sdtPr>
          <w:id w:val="-126445758"/>
          <w:tag w:val="goog_rdk_19"/>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40 à 60 minutes</w:t>
      </w:r>
    </w:p>
    <w:p w:rsidR="00000000" w:rsidDel="00000000" w:rsidP="00000000" w:rsidRDefault="00000000" w:rsidRPr="00000000" w14:paraId="0000002B">
      <w:pPr>
        <w:spacing w:after="40" w:lineRule="auto"/>
        <w:rPr/>
      </w:pPr>
      <w:sdt>
        <w:sdtPr>
          <w:id w:val="-935949325"/>
          <w:tag w:val="goog_rdk_2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Plus d’une heure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Précisez brièvement le contexte de la personne accompagnée, sans donnée directement identifiable :</w:t>
      </w:r>
    </w:p>
    <w:tbl>
      <w:tblPr>
        <w:tblStyle w:val="Table3"/>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02D">
            <w:pPr>
              <w:rPr/>
            </w:pPr>
            <w:r w:rsidDel="00000000" w:rsidR="00000000" w:rsidRPr="00000000">
              <w:rPr>
                <w:rtl w:val="0"/>
              </w:rPr>
              <w:br w:type="textWrapping"/>
              <w:br w:type="textWrapping"/>
              <w:br w:type="textWrapping"/>
            </w:r>
          </w:p>
        </w:tc>
      </w:tr>
    </w:tbl>
    <w:p w:rsidR="00000000" w:rsidDel="00000000" w:rsidP="00000000" w:rsidRDefault="00000000" w:rsidRPr="00000000" w14:paraId="0000002E">
      <w:pPr>
        <w:rPr/>
      </w:pP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3. Clarté et facilité d’utilisation</w:t>
      </w:r>
    </w:p>
    <w:p w:rsidR="00000000" w:rsidDel="00000000" w:rsidP="00000000" w:rsidRDefault="00000000" w:rsidRPr="00000000" w14:paraId="00000030">
      <w:pPr>
        <w:rPr/>
      </w:pPr>
      <w:r w:rsidDel="00000000" w:rsidR="00000000" w:rsidRPr="00000000">
        <w:rPr>
          <w:rtl w:val="0"/>
        </w:rPr>
        <w:t xml:space="preserve">Pour chaque proposition, cochez une note de 1 à 5. 1 signifie « très insatisfaisant » et 5 « très satisfaisant ». Utilisez N/A lorsque l’élément n’a pas été testé.</w:t>
      </w:r>
    </w:p>
    <w:tbl>
      <w:tblPr>
        <w:tblStyle w:val="Table4"/>
        <w:tblW w:w="102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1155"/>
        <w:gridCol w:w="1470"/>
        <w:gridCol w:w="1470"/>
        <w:gridCol w:w="1470"/>
        <w:gridCol w:w="1470"/>
        <w:gridCol w:w="1470"/>
        <w:tblGridChange w:id="0">
          <w:tblGrid>
            <w:gridCol w:w="1785"/>
            <w:gridCol w:w="1155"/>
            <w:gridCol w:w="1470"/>
            <w:gridCol w:w="1470"/>
            <w:gridCol w:w="1470"/>
            <w:gridCol w:w="1470"/>
            <w:gridCol w:w="1470"/>
          </w:tblGrid>
        </w:tblGridChange>
      </w:tblGrid>
      <w:tr>
        <w:trPr>
          <w:cantSplit w:val="0"/>
          <w:tblHeader w:val="1"/>
        </w:trPr>
        <w:tc>
          <w:tcPr>
            <w:shd w:fill="3f0788" w:val="clear"/>
            <w:vAlign w:val="center"/>
          </w:tcPr>
          <w:p w:rsidR="00000000" w:rsidDel="00000000" w:rsidP="00000000" w:rsidRDefault="00000000" w:rsidRPr="00000000" w14:paraId="00000031">
            <w:pPr>
              <w:rPr/>
            </w:pPr>
            <w:r w:rsidDel="00000000" w:rsidR="00000000" w:rsidRPr="00000000">
              <w:rPr>
                <w:b w:val="1"/>
                <w:bCs w:val="1"/>
                <w:color w:val="ffffff"/>
                <w:sz w:val="18"/>
                <w:szCs w:val="18"/>
                <w:rtl w:val="0"/>
              </w:rPr>
              <w:t xml:space="preserve">Élément évalué</w:t>
            </w:r>
            <w:r w:rsidDel="00000000" w:rsidR="00000000" w:rsidRPr="00000000">
              <w:rPr>
                <w:rtl w:val="0"/>
              </w:rPr>
            </w:r>
          </w:p>
        </w:tc>
        <w:tc>
          <w:tcPr>
            <w:shd w:fill="3f0788" w:val="clear"/>
            <w:vAlign w:val="center"/>
          </w:tcPr>
          <w:p w:rsidR="00000000" w:rsidDel="00000000" w:rsidP="00000000" w:rsidRDefault="00000000" w:rsidRPr="00000000" w14:paraId="00000032">
            <w:pPr>
              <w:rPr/>
            </w:pPr>
            <w:r w:rsidDel="00000000" w:rsidR="00000000" w:rsidRPr="00000000">
              <w:rPr>
                <w:b w:val="1"/>
                <w:bCs w:val="1"/>
                <w:color w:val="ffffff"/>
                <w:sz w:val="18"/>
                <w:szCs w:val="18"/>
                <w:rtl w:val="0"/>
              </w:rPr>
              <w:t xml:space="preserve">1</w:t>
            </w:r>
            <w:r w:rsidDel="00000000" w:rsidR="00000000" w:rsidRPr="00000000">
              <w:rPr>
                <w:rtl w:val="0"/>
              </w:rPr>
            </w:r>
          </w:p>
        </w:tc>
        <w:tc>
          <w:tcPr>
            <w:shd w:fill="3f0788" w:val="clear"/>
            <w:vAlign w:val="center"/>
          </w:tcPr>
          <w:p w:rsidR="00000000" w:rsidDel="00000000" w:rsidP="00000000" w:rsidRDefault="00000000" w:rsidRPr="00000000" w14:paraId="00000033">
            <w:pPr>
              <w:rPr/>
            </w:pPr>
            <w:r w:rsidDel="00000000" w:rsidR="00000000" w:rsidRPr="00000000">
              <w:rPr>
                <w:b w:val="1"/>
                <w:bCs w:val="1"/>
                <w:color w:val="ffffff"/>
                <w:sz w:val="18"/>
                <w:szCs w:val="18"/>
                <w:rtl w:val="0"/>
              </w:rPr>
              <w:t xml:space="preserve">2</w:t>
            </w:r>
            <w:r w:rsidDel="00000000" w:rsidR="00000000" w:rsidRPr="00000000">
              <w:rPr>
                <w:rtl w:val="0"/>
              </w:rPr>
            </w:r>
          </w:p>
        </w:tc>
        <w:tc>
          <w:tcPr>
            <w:shd w:fill="3f0788" w:val="clear"/>
            <w:vAlign w:val="center"/>
          </w:tcPr>
          <w:p w:rsidR="00000000" w:rsidDel="00000000" w:rsidP="00000000" w:rsidRDefault="00000000" w:rsidRPr="00000000" w14:paraId="00000034">
            <w:pPr>
              <w:rPr/>
            </w:pPr>
            <w:r w:rsidDel="00000000" w:rsidR="00000000" w:rsidRPr="00000000">
              <w:rPr>
                <w:b w:val="1"/>
                <w:bCs w:val="1"/>
                <w:color w:val="ffffff"/>
                <w:sz w:val="18"/>
                <w:szCs w:val="18"/>
                <w:rtl w:val="0"/>
              </w:rPr>
              <w:t xml:space="preserve">3</w:t>
            </w:r>
            <w:r w:rsidDel="00000000" w:rsidR="00000000" w:rsidRPr="00000000">
              <w:rPr>
                <w:rtl w:val="0"/>
              </w:rPr>
            </w:r>
          </w:p>
        </w:tc>
        <w:tc>
          <w:tcPr>
            <w:shd w:fill="3f0788" w:val="clear"/>
            <w:vAlign w:val="center"/>
          </w:tcPr>
          <w:p w:rsidR="00000000" w:rsidDel="00000000" w:rsidP="00000000" w:rsidRDefault="00000000" w:rsidRPr="00000000" w14:paraId="00000035">
            <w:pPr>
              <w:rPr/>
            </w:pPr>
            <w:r w:rsidDel="00000000" w:rsidR="00000000" w:rsidRPr="00000000">
              <w:rPr>
                <w:b w:val="1"/>
                <w:bCs w:val="1"/>
                <w:color w:val="ffffff"/>
                <w:sz w:val="18"/>
                <w:szCs w:val="18"/>
                <w:rtl w:val="0"/>
              </w:rPr>
              <w:t xml:space="preserve">4</w:t>
            </w:r>
            <w:r w:rsidDel="00000000" w:rsidR="00000000" w:rsidRPr="00000000">
              <w:rPr>
                <w:rtl w:val="0"/>
              </w:rPr>
            </w:r>
          </w:p>
        </w:tc>
        <w:tc>
          <w:tcPr>
            <w:shd w:fill="3f0788" w:val="clear"/>
            <w:vAlign w:val="center"/>
          </w:tcPr>
          <w:p w:rsidR="00000000" w:rsidDel="00000000" w:rsidP="00000000" w:rsidRDefault="00000000" w:rsidRPr="00000000" w14:paraId="00000036">
            <w:pPr>
              <w:rPr/>
            </w:pPr>
            <w:r w:rsidDel="00000000" w:rsidR="00000000" w:rsidRPr="00000000">
              <w:rPr>
                <w:b w:val="1"/>
                <w:bCs w:val="1"/>
                <w:color w:val="ffffff"/>
                <w:sz w:val="18"/>
                <w:szCs w:val="18"/>
                <w:rtl w:val="0"/>
              </w:rPr>
              <w:t xml:space="preserve">5</w:t>
            </w:r>
            <w:r w:rsidDel="00000000" w:rsidR="00000000" w:rsidRPr="00000000">
              <w:rPr>
                <w:rtl w:val="0"/>
              </w:rPr>
            </w:r>
          </w:p>
        </w:tc>
        <w:tc>
          <w:tcPr>
            <w:shd w:fill="3f0788" w:val="clear"/>
            <w:vAlign w:val="center"/>
          </w:tcPr>
          <w:p w:rsidR="00000000" w:rsidDel="00000000" w:rsidP="00000000" w:rsidRDefault="00000000" w:rsidRPr="00000000" w14:paraId="00000037">
            <w:pPr>
              <w:rPr/>
            </w:pPr>
            <w:r w:rsidDel="00000000" w:rsidR="00000000" w:rsidRPr="00000000">
              <w:rPr>
                <w:b w:val="1"/>
                <w:bCs w:val="1"/>
                <w:color w:val="ffffff"/>
                <w:sz w:val="18"/>
                <w:szCs w:val="18"/>
                <w:rtl w:val="0"/>
              </w:rPr>
              <w:t xml:space="preserve">N/A</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38">
            <w:pPr>
              <w:spacing w:after="0" w:lineRule="auto"/>
              <w:rPr/>
            </w:pPr>
            <w:r w:rsidDel="00000000" w:rsidR="00000000" w:rsidRPr="00000000">
              <w:rPr>
                <w:sz w:val="18"/>
                <w:szCs w:val="18"/>
                <w:rtl w:val="0"/>
              </w:rPr>
              <w:t xml:space="preserve">L’ordre des documents est facile à comprendre.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3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3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3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3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3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3E">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3F">
            <w:pPr>
              <w:spacing w:after="0" w:lineRule="auto"/>
              <w:rPr/>
            </w:pPr>
            <w:r w:rsidDel="00000000" w:rsidR="00000000" w:rsidRPr="00000000">
              <w:rPr>
                <w:sz w:val="18"/>
                <w:szCs w:val="18"/>
                <w:rtl w:val="0"/>
              </w:rPr>
              <w:t xml:space="preserve">Les consignes permettent de commencer sans accompagnement supplémentaire.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5">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46">
            <w:pPr>
              <w:spacing w:after="0" w:lineRule="auto"/>
              <w:rPr/>
            </w:pPr>
            <w:r w:rsidDel="00000000" w:rsidR="00000000" w:rsidRPr="00000000">
              <w:rPr>
                <w:sz w:val="18"/>
                <w:szCs w:val="18"/>
                <w:rtl w:val="0"/>
              </w:rPr>
              <w:t xml:space="preserve">Le vocabulaire utilisé est compréhensible.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C">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4D">
            <w:pPr>
              <w:spacing w:after="0" w:lineRule="auto"/>
              <w:rPr/>
            </w:pPr>
            <w:r w:rsidDel="00000000" w:rsidR="00000000" w:rsidRPr="00000000">
              <w:rPr>
                <w:sz w:val="18"/>
                <w:szCs w:val="18"/>
                <w:rtl w:val="0"/>
              </w:rPr>
              <w:t xml:space="preserve">Les exemples facilitent la cotation.</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4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3">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54">
            <w:pPr>
              <w:spacing w:after="0" w:lineRule="auto"/>
              <w:rPr/>
            </w:pPr>
            <w:r w:rsidDel="00000000" w:rsidR="00000000" w:rsidRPr="00000000">
              <w:rPr>
                <w:sz w:val="18"/>
                <w:szCs w:val="18"/>
                <w:rtl w:val="0"/>
              </w:rPr>
              <w:t xml:space="preserve">La distinction entre facteurs liés à la personne et facteurs liés à l’environnement est claire.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A">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5B">
            <w:pPr>
              <w:spacing w:after="0" w:lineRule="auto"/>
              <w:rPr/>
            </w:pPr>
            <w:r w:rsidDel="00000000" w:rsidR="00000000" w:rsidRPr="00000000">
              <w:rPr>
                <w:sz w:val="18"/>
                <w:szCs w:val="18"/>
                <w:rtl w:val="0"/>
              </w:rPr>
              <w:t xml:space="preserve">Le temps nécessaire à la passation est compatible avec la pratique réelle.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5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1">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62">
            <w:pPr>
              <w:spacing w:after="0" w:lineRule="auto"/>
              <w:rPr/>
            </w:pPr>
            <w:r w:rsidDel="00000000" w:rsidR="00000000" w:rsidRPr="00000000">
              <w:rPr>
                <w:sz w:val="18"/>
                <w:szCs w:val="18"/>
                <w:rtl w:val="0"/>
              </w:rPr>
              <w:t xml:space="preserve">Le radar est facile à compléter et à interpréter.</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8">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69">
            <w:pPr>
              <w:spacing w:after="0" w:lineRule="auto"/>
              <w:rPr/>
            </w:pPr>
            <w:r w:rsidDel="00000000" w:rsidR="00000000" w:rsidRPr="00000000">
              <w:rPr>
                <w:sz w:val="18"/>
                <w:szCs w:val="18"/>
                <w:rtl w:val="0"/>
              </w:rPr>
              <w:t xml:space="preserve">La synthèse narrative aide à expliquer les résultats.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6F">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70">
            <w:pPr>
              <w:spacing w:after="0" w:lineRule="auto"/>
              <w:rPr/>
            </w:pPr>
            <w:r w:rsidDel="00000000" w:rsidR="00000000" w:rsidRPr="00000000">
              <w:rPr>
                <w:sz w:val="18"/>
                <w:szCs w:val="18"/>
                <w:rtl w:val="0"/>
              </w:rPr>
              <w:t xml:space="preserve">Le plan d’action qualitatif est simple à utiliser.</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7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7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7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7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7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76">
            <w:pPr>
              <w:spacing w:after="0" w:lineRule="auto"/>
              <w:jc w:val="center"/>
              <w:rPr/>
            </w:pP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Quels termes, formulations ou consignes mériteraient d’être clarifiés ?</w:t>
      </w:r>
    </w:p>
    <w:tbl>
      <w:tblPr>
        <w:tblStyle w:val="Table5"/>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07F">
            <w:pPr>
              <w:rPr/>
            </w:pPr>
            <w:r w:rsidDel="00000000" w:rsidR="00000000" w:rsidRPr="00000000">
              <w:rPr>
                <w:rtl w:val="0"/>
              </w:rPr>
              <w:br w:type="textWrapping"/>
              <w:br w:type="textWrapping"/>
              <w:br w:type="textWrapping"/>
            </w:r>
          </w:p>
        </w:tc>
      </w:tr>
    </w:tbl>
    <w:p w:rsidR="00000000" w:rsidDel="00000000" w:rsidP="00000000" w:rsidRDefault="00000000" w:rsidRPr="00000000" w14:paraId="00000080">
      <w:pPr>
        <w:pStyle w:val="Heading1"/>
        <w:rPr/>
      </w:pPr>
      <w:r w:rsidDel="00000000" w:rsidR="00000000" w:rsidRPr="00000000">
        <w:rPr>
          <w:rtl w:val="0"/>
        </w:rPr>
        <w:t xml:space="preserve">4. Pertinence des modules</w:t>
      </w:r>
    </w:p>
    <w:tbl>
      <w:tblPr>
        <w:tblStyle w:val="Table6"/>
        <w:tblW w:w="1031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3"/>
        <w:gridCol w:w="1473"/>
        <w:gridCol w:w="1473"/>
        <w:gridCol w:w="1473"/>
        <w:gridCol w:w="1473"/>
        <w:gridCol w:w="1473"/>
        <w:gridCol w:w="1473"/>
        <w:tblGridChange w:id="0">
          <w:tblGrid>
            <w:gridCol w:w="1473"/>
            <w:gridCol w:w="1473"/>
            <w:gridCol w:w="1473"/>
            <w:gridCol w:w="1473"/>
            <w:gridCol w:w="1473"/>
            <w:gridCol w:w="1473"/>
            <w:gridCol w:w="1473"/>
          </w:tblGrid>
        </w:tblGridChange>
      </w:tblGrid>
      <w:tr>
        <w:trPr>
          <w:cantSplit w:val="0"/>
          <w:tblHeader w:val="1"/>
        </w:trPr>
        <w:tc>
          <w:tcPr>
            <w:shd w:fill="3f0788" w:val="clear"/>
            <w:vAlign w:val="center"/>
          </w:tcPr>
          <w:p w:rsidR="00000000" w:rsidDel="00000000" w:rsidP="00000000" w:rsidRDefault="00000000" w:rsidRPr="00000000" w14:paraId="00000081">
            <w:pPr>
              <w:rPr/>
            </w:pPr>
            <w:r w:rsidDel="00000000" w:rsidR="00000000" w:rsidRPr="00000000">
              <w:rPr>
                <w:b w:val="1"/>
                <w:bCs w:val="1"/>
                <w:color w:val="ffffff"/>
                <w:sz w:val="18"/>
                <w:szCs w:val="18"/>
                <w:rtl w:val="0"/>
              </w:rPr>
              <w:t xml:space="preserve">Élément évalué</w:t>
            </w:r>
            <w:r w:rsidDel="00000000" w:rsidR="00000000" w:rsidRPr="00000000">
              <w:rPr>
                <w:rtl w:val="0"/>
              </w:rPr>
            </w:r>
          </w:p>
        </w:tc>
        <w:tc>
          <w:tcPr>
            <w:shd w:fill="3f0788" w:val="clear"/>
            <w:vAlign w:val="center"/>
          </w:tcPr>
          <w:p w:rsidR="00000000" w:rsidDel="00000000" w:rsidP="00000000" w:rsidRDefault="00000000" w:rsidRPr="00000000" w14:paraId="00000082">
            <w:pPr>
              <w:rPr/>
            </w:pPr>
            <w:r w:rsidDel="00000000" w:rsidR="00000000" w:rsidRPr="00000000">
              <w:rPr>
                <w:b w:val="1"/>
                <w:bCs w:val="1"/>
                <w:color w:val="ffffff"/>
                <w:sz w:val="18"/>
                <w:szCs w:val="18"/>
                <w:rtl w:val="0"/>
              </w:rPr>
              <w:t xml:space="preserve">1</w:t>
            </w:r>
            <w:r w:rsidDel="00000000" w:rsidR="00000000" w:rsidRPr="00000000">
              <w:rPr>
                <w:rtl w:val="0"/>
              </w:rPr>
            </w:r>
          </w:p>
        </w:tc>
        <w:tc>
          <w:tcPr>
            <w:shd w:fill="3f0788" w:val="clear"/>
            <w:vAlign w:val="center"/>
          </w:tcPr>
          <w:p w:rsidR="00000000" w:rsidDel="00000000" w:rsidP="00000000" w:rsidRDefault="00000000" w:rsidRPr="00000000" w14:paraId="00000083">
            <w:pPr>
              <w:rPr/>
            </w:pPr>
            <w:r w:rsidDel="00000000" w:rsidR="00000000" w:rsidRPr="00000000">
              <w:rPr>
                <w:b w:val="1"/>
                <w:bCs w:val="1"/>
                <w:color w:val="ffffff"/>
                <w:sz w:val="18"/>
                <w:szCs w:val="18"/>
                <w:rtl w:val="0"/>
              </w:rPr>
              <w:t xml:space="preserve">2</w:t>
            </w:r>
            <w:r w:rsidDel="00000000" w:rsidR="00000000" w:rsidRPr="00000000">
              <w:rPr>
                <w:rtl w:val="0"/>
              </w:rPr>
            </w:r>
          </w:p>
        </w:tc>
        <w:tc>
          <w:tcPr>
            <w:shd w:fill="3f0788" w:val="clear"/>
            <w:vAlign w:val="center"/>
          </w:tcPr>
          <w:p w:rsidR="00000000" w:rsidDel="00000000" w:rsidP="00000000" w:rsidRDefault="00000000" w:rsidRPr="00000000" w14:paraId="00000084">
            <w:pPr>
              <w:rPr/>
            </w:pPr>
            <w:r w:rsidDel="00000000" w:rsidR="00000000" w:rsidRPr="00000000">
              <w:rPr>
                <w:b w:val="1"/>
                <w:bCs w:val="1"/>
                <w:color w:val="ffffff"/>
                <w:sz w:val="18"/>
                <w:szCs w:val="18"/>
                <w:rtl w:val="0"/>
              </w:rPr>
              <w:t xml:space="preserve">3</w:t>
            </w:r>
            <w:r w:rsidDel="00000000" w:rsidR="00000000" w:rsidRPr="00000000">
              <w:rPr>
                <w:rtl w:val="0"/>
              </w:rPr>
            </w:r>
          </w:p>
        </w:tc>
        <w:tc>
          <w:tcPr>
            <w:shd w:fill="3f0788" w:val="clear"/>
            <w:vAlign w:val="center"/>
          </w:tcPr>
          <w:p w:rsidR="00000000" w:rsidDel="00000000" w:rsidP="00000000" w:rsidRDefault="00000000" w:rsidRPr="00000000" w14:paraId="00000085">
            <w:pPr>
              <w:rPr/>
            </w:pPr>
            <w:r w:rsidDel="00000000" w:rsidR="00000000" w:rsidRPr="00000000">
              <w:rPr>
                <w:b w:val="1"/>
                <w:bCs w:val="1"/>
                <w:color w:val="ffffff"/>
                <w:sz w:val="18"/>
                <w:szCs w:val="18"/>
                <w:rtl w:val="0"/>
              </w:rPr>
              <w:t xml:space="preserve">4</w:t>
            </w:r>
            <w:r w:rsidDel="00000000" w:rsidR="00000000" w:rsidRPr="00000000">
              <w:rPr>
                <w:rtl w:val="0"/>
              </w:rPr>
            </w:r>
          </w:p>
        </w:tc>
        <w:tc>
          <w:tcPr>
            <w:shd w:fill="3f0788" w:val="clear"/>
            <w:vAlign w:val="center"/>
          </w:tcPr>
          <w:p w:rsidR="00000000" w:rsidDel="00000000" w:rsidP="00000000" w:rsidRDefault="00000000" w:rsidRPr="00000000" w14:paraId="00000086">
            <w:pPr>
              <w:rPr/>
            </w:pPr>
            <w:r w:rsidDel="00000000" w:rsidR="00000000" w:rsidRPr="00000000">
              <w:rPr>
                <w:b w:val="1"/>
                <w:bCs w:val="1"/>
                <w:color w:val="ffffff"/>
                <w:sz w:val="18"/>
                <w:szCs w:val="18"/>
                <w:rtl w:val="0"/>
              </w:rPr>
              <w:t xml:space="preserve">5</w:t>
            </w:r>
            <w:r w:rsidDel="00000000" w:rsidR="00000000" w:rsidRPr="00000000">
              <w:rPr>
                <w:rtl w:val="0"/>
              </w:rPr>
            </w:r>
          </w:p>
        </w:tc>
        <w:tc>
          <w:tcPr>
            <w:shd w:fill="3f0788" w:val="clear"/>
            <w:vAlign w:val="center"/>
          </w:tcPr>
          <w:p w:rsidR="00000000" w:rsidDel="00000000" w:rsidP="00000000" w:rsidRDefault="00000000" w:rsidRPr="00000000" w14:paraId="00000087">
            <w:pPr>
              <w:rPr/>
            </w:pPr>
            <w:r w:rsidDel="00000000" w:rsidR="00000000" w:rsidRPr="00000000">
              <w:rPr>
                <w:b w:val="1"/>
                <w:bCs w:val="1"/>
                <w:color w:val="ffffff"/>
                <w:sz w:val="18"/>
                <w:szCs w:val="18"/>
                <w:rtl w:val="0"/>
              </w:rPr>
              <w:t xml:space="preserve">N/A</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88">
            <w:pPr>
              <w:spacing w:after="0" w:lineRule="auto"/>
              <w:rPr/>
            </w:pPr>
            <w:r w:rsidDel="00000000" w:rsidR="00000000" w:rsidRPr="00000000">
              <w:rPr>
                <w:sz w:val="18"/>
                <w:szCs w:val="18"/>
                <w:rtl w:val="0"/>
              </w:rPr>
              <w:t xml:space="preserve">Module 1 – Participation communicative et pouvoir d’agir</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8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8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8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8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8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8E">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8F">
            <w:pPr>
              <w:spacing w:after="0" w:lineRule="auto"/>
              <w:rPr/>
            </w:pPr>
            <w:r w:rsidDel="00000000" w:rsidR="00000000" w:rsidRPr="00000000">
              <w:rPr>
                <w:sz w:val="18"/>
                <w:szCs w:val="18"/>
                <w:rtl w:val="0"/>
              </w:rPr>
              <w:t xml:space="preserve">Module 2 – Relations, pairs et appartenance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5">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96">
            <w:pPr>
              <w:spacing w:after="0" w:lineRule="auto"/>
              <w:rPr/>
            </w:pPr>
            <w:r w:rsidDel="00000000" w:rsidR="00000000" w:rsidRPr="00000000">
              <w:rPr>
                <w:sz w:val="18"/>
                <w:szCs w:val="18"/>
                <w:rtl w:val="0"/>
              </w:rPr>
              <w:t xml:space="preserve">Module 3 – Accès, confort et planification motrice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C">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9D">
            <w:pPr>
              <w:spacing w:after="0" w:lineRule="auto"/>
              <w:rPr/>
            </w:pPr>
            <w:r w:rsidDel="00000000" w:rsidR="00000000" w:rsidRPr="00000000">
              <w:rPr>
                <w:sz w:val="18"/>
                <w:szCs w:val="18"/>
                <w:rtl w:val="0"/>
              </w:rPr>
              <w:t xml:space="preserve">Module 4 – Système linguistique, littératie et robustesse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9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3">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A4">
            <w:pPr>
              <w:spacing w:after="0" w:lineRule="auto"/>
              <w:rPr/>
            </w:pPr>
            <w:r w:rsidDel="00000000" w:rsidR="00000000" w:rsidRPr="00000000">
              <w:rPr>
                <w:sz w:val="18"/>
                <w:szCs w:val="18"/>
                <w:rtl w:val="0"/>
              </w:rPr>
              <w:t xml:space="preserve">Module 5 – Autodétermination, sécurité et décisions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A">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AB">
            <w:pPr>
              <w:spacing w:after="0" w:lineRule="auto"/>
              <w:rPr/>
            </w:pPr>
            <w:r w:rsidDel="00000000" w:rsidR="00000000" w:rsidRPr="00000000">
              <w:rPr>
                <w:sz w:val="18"/>
                <w:szCs w:val="18"/>
                <w:rtl w:val="0"/>
              </w:rPr>
              <w:t xml:space="preserve">Module 6 – Langues, identité, culture et participation sociale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A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B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B1">
            <w:pPr>
              <w:spacing w:after="0" w:lineRule="auto"/>
              <w:jc w:val="center"/>
              <w:rPr/>
            </w:pP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Un domaine important vous semble-t-il absent, trop peu développé ou redondant ?</w:t>
      </w:r>
    </w:p>
    <w:tbl>
      <w:tblPr>
        <w:tblStyle w:val="Table7"/>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0B4">
            <w:pPr>
              <w:rPr/>
            </w:pPr>
            <w:r w:rsidDel="00000000" w:rsidR="00000000" w:rsidRPr="00000000">
              <w:rPr>
                <w:rtl w:val="0"/>
              </w:rPr>
              <w:br w:type="textWrapping"/>
              <w:br w:type="textWrapping"/>
              <w:br w:type="textWrapping"/>
            </w:r>
          </w:p>
        </w:tc>
      </w:tr>
    </w:tbl>
    <w:p w:rsidR="00000000" w:rsidDel="00000000" w:rsidP="00000000" w:rsidRDefault="00000000" w:rsidRPr="00000000" w14:paraId="000000B5">
      <w:pPr>
        <w:pStyle w:val="Heading1"/>
        <w:rPr/>
      </w:pPr>
      <w:r w:rsidDel="00000000" w:rsidR="00000000" w:rsidRPr="00000000">
        <w:rPr>
          <w:rtl w:val="0"/>
        </w:rPr>
        <w:t xml:space="preserve">5. Participation de la personne accompagnée et de la famille</w:t>
      </w:r>
    </w:p>
    <w:tbl>
      <w:tblPr>
        <w:tblStyle w:val="Table8"/>
        <w:tblW w:w="1031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3"/>
        <w:gridCol w:w="1473"/>
        <w:gridCol w:w="1473"/>
        <w:gridCol w:w="1473"/>
        <w:gridCol w:w="1473"/>
        <w:gridCol w:w="1473"/>
        <w:gridCol w:w="1473"/>
        <w:tblGridChange w:id="0">
          <w:tblGrid>
            <w:gridCol w:w="1473"/>
            <w:gridCol w:w="1473"/>
            <w:gridCol w:w="1473"/>
            <w:gridCol w:w="1473"/>
            <w:gridCol w:w="1473"/>
            <w:gridCol w:w="1473"/>
            <w:gridCol w:w="1473"/>
          </w:tblGrid>
        </w:tblGridChange>
      </w:tblGrid>
      <w:tr>
        <w:trPr>
          <w:cantSplit w:val="0"/>
          <w:tblHeader w:val="1"/>
        </w:trPr>
        <w:tc>
          <w:tcPr>
            <w:shd w:fill="3f0788" w:val="clear"/>
            <w:vAlign w:val="center"/>
          </w:tcPr>
          <w:p w:rsidR="00000000" w:rsidDel="00000000" w:rsidP="00000000" w:rsidRDefault="00000000" w:rsidRPr="00000000" w14:paraId="000000B6">
            <w:pPr>
              <w:rPr/>
            </w:pPr>
            <w:r w:rsidDel="00000000" w:rsidR="00000000" w:rsidRPr="00000000">
              <w:rPr>
                <w:b w:val="1"/>
                <w:bCs w:val="1"/>
                <w:color w:val="ffffff"/>
                <w:sz w:val="18"/>
                <w:szCs w:val="18"/>
                <w:rtl w:val="0"/>
              </w:rPr>
              <w:t xml:space="preserve">Élément évalué</w:t>
            </w:r>
            <w:r w:rsidDel="00000000" w:rsidR="00000000" w:rsidRPr="00000000">
              <w:rPr>
                <w:rtl w:val="0"/>
              </w:rPr>
            </w:r>
          </w:p>
        </w:tc>
        <w:tc>
          <w:tcPr>
            <w:shd w:fill="3f0788" w:val="clear"/>
            <w:vAlign w:val="center"/>
          </w:tcPr>
          <w:p w:rsidR="00000000" w:rsidDel="00000000" w:rsidP="00000000" w:rsidRDefault="00000000" w:rsidRPr="00000000" w14:paraId="000000B7">
            <w:pPr>
              <w:rPr/>
            </w:pPr>
            <w:r w:rsidDel="00000000" w:rsidR="00000000" w:rsidRPr="00000000">
              <w:rPr>
                <w:b w:val="1"/>
                <w:bCs w:val="1"/>
                <w:color w:val="ffffff"/>
                <w:sz w:val="18"/>
                <w:szCs w:val="18"/>
                <w:rtl w:val="0"/>
              </w:rPr>
              <w:t xml:space="preserve">1</w:t>
            </w:r>
            <w:r w:rsidDel="00000000" w:rsidR="00000000" w:rsidRPr="00000000">
              <w:rPr>
                <w:rtl w:val="0"/>
              </w:rPr>
            </w:r>
          </w:p>
        </w:tc>
        <w:tc>
          <w:tcPr>
            <w:shd w:fill="3f0788" w:val="clear"/>
            <w:vAlign w:val="center"/>
          </w:tcPr>
          <w:p w:rsidR="00000000" w:rsidDel="00000000" w:rsidP="00000000" w:rsidRDefault="00000000" w:rsidRPr="00000000" w14:paraId="000000B8">
            <w:pPr>
              <w:rPr/>
            </w:pPr>
            <w:r w:rsidDel="00000000" w:rsidR="00000000" w:rsidRPr="00000000">
              <w:rPr>
                <w:b w:val="1"/>
                <w:bCs w:val="1"/>
                <w:color w:val="ffffff"/>
                <w:sz w:val="18"/>
                <w:szCs w:val="18"/>
                <w:rtl w:val="0"/>
              </w:rPr>
              <w:t xml:space="preserve">2</w:t>
            </w:r>
            <w:r w:rsidDel="00000000" w:rsidR="00000000" w:rsidRPr="00000000">
              <w:rPr>
                <w:rtl w:val="0"/>
              </w:rPr>
            </w:r>
          </w:p>
        </w:tc>
        <w:tc>
          <w:tcPr>
            <w:shd w:fill="3f0788" w:val="clear"/>
            <w:vAlign w:val="center"/>
          </w:tcPr>
          <w:p w:rsidR="00000000" w:rsidDel="00000000" w:rsidP="00000000" w:rsidRDefault="00000000" w:rsidRPr="00000000" w14:paraId="000000B9">
            <w:pPr>
              <w:rPr/>
            </w:pPr>
            <w:r w:rsidDel="00000000" w:rsidR="00000000" w:rsidRPr="00000000">
              <w:rPr>
                <w:b w:val="1"/>
                <w:bCs w:val="1"/>
                <w:color w:val="ffffff"/>
                <w:sz w:val="18"/>
                <w:szCs w:val="18"/>
                <w:rtl w:val="0"/>
              </w:rPr>
              <w:t xml:space="preserve">3</w:t>
            </w:r>
            <w:r w:rsidDel="00000000" w:rsidR="00000000" w:rsidRPr="00000000">
              <w:rPr>
                <w:rtl w:val="0"/>
              </w:rPr>
            </w:r>
          </w:p>
        </w:tc>
        <w:tc>
          <w:tcPr>
            <w:shd w:fill="3f0788" w:val="clear"/>
            <w:vAlign w:val="center"/>
          </w:tcPr>
          <w:p w:rsidR="00000000" w:rsidDel="00000000" w:rsidP="00000000" w:rsidRDefault="00000000" w:rsidRPr="00000000" w14:paraId="000000BA">
            <w:pPr>
              <w:rPr/>
            </w:pPr>
            <w:r w:rsidDel="00000000" w:rsidR="00000000" w:rsidRPr="00000000">
              <w:rPr>
                <w:b w:val="1"/>
                <w:bCs w:val="1"/>
                <w:color w:val="ffffff"/>
                <w:sz w:val="18"/>
                <w:szCs w:val="18"/>
                <w:rtl w:val="0"/>
              </w:rPr>
              <w:t xml:space="preserve">4</w:t>
            </w:r>
            <w:r w:rsidDel="00000000" w:rsidR="00000000" w:rsidRPr="00000000">
              <w:rPr>
                <w:rtl w:val="0"/>
              </w:rPr>
            </w:r>
          </w:p>
        </w:tc>
        <w:tc>
          <w:tcPr>
            <w:shd w:fill="3f0788" w:val="clear"/>
            <w:vAlign w:val="center"/>
          </w:tcPr>
          <w:p w:rsidR="00000000" w:rsidDel="00000000" w:rsidP="00000000" w:rsidRDefault="00000000" w:rsidRPr="00000000" w14:paraId="000000BB">
            <w:pPr>
              <w:rPr/>
            </w:pPr>
            <w:r w:rsidDel="00000000" w:rsidR="00000000" w:rsidRPr="00000000">
              <w:rPr>
                <w:b w:val="1"/>
                <w:bCs w:val="1"/>
                <w:color w:val="ffffff"/>
                <w:sz w:val="18"/>
                <w:szCs w:val="18"/>
                <w:rtl w:val="0"/>
              </w:rPr>
              <w:t xml:space="preserve">5</w:t>
            </w:r>
            <w:r w:rsidDel="00000000" w:rsidR="00000000" w:rsidRPr="00000000">
              <w:rPr>
                <w:rtl w:val="0"/>
              </w:rPr>
            </w:r>
          </w:p>
        </w:tc>
        <w:tc>
          <w:tcPr>
            <w:shd w:fill="3f0788" w:val="clear"/>
            <w:vAlign w:val="center"/>
          </w:tcPr>
          <w:p w:rsidR="00000000" w:rsidDel="00000000" w:rsidP="00000000" w:rsidRDefault="00000000" w:rsidRPr="00000000" w14:paraId="000000BC">
            <w:pPr>
              <w:rPr/>
            </w:pPr>
            <w:r w:rsidDel="00000000" w:rsidR="00000000" w:rsidRPr="00000000">
              <w:rPr>
                <w:b w:val="1"/>
                <w:bCs w:val="1"/>
                <w:color w:val="ffffff"/>
                <w:sz w:val="18"/>
                <w:szCs w:val="18"/>
                <w:rtl w:val="0"/>
              </w:rPr>
              <w:t xml:space="preserve">N/A</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BD">
            <w:pPr>
              <w:spacing w:after="0" w:lineRule="auto"/>
              <w:rPr/>
            </w:pPr>
            <w:r w:rsidDel="00000000" w:rsidR="00000000" w:rsidRPr="00000000">
              <w:rPr>
                <w:sz w:val="18"/>
                <w:szCs w:val="18"/>
                <w:rtl w:val="0"/>
              </w:rPr>
              <w:t xml:space="preserve">Les modalités proposées permettent à la personne accompagnée d’exprimer son avis.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B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B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3">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C4">
            <w:pPr>
              <w:spacing w:after="0" w:lineRule="auto"/>
              <w:rPr/>
            </w:pPr>
            <w:r w:rsidDel="00000000" w:rsidR="00000000" w:rsidRPr="00000000">
              <w:rPr>
                <w:sz w:val="18"/>
                <w:szCs w:val="18"/>
                <w:rtl w:val="0"/>
              </w:rPr>
              <w:t xml:space="preserve">Les formulations sont accessibles à la personne accompagnée.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A">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CB">
            <w:pPr>
              <w:spacing w:after="0" w:lineRule="auto"/>
              <w:rPr/>
            </w:pPr>
            <w:r w:rsidDel="00000000" w:rsidR="00000000" w:rsidRPr="00000000">
              <w:rPr>
                <w:sz w:val="18"/>
                <w:szCs w:val="18"/>
                <w:rtl w:val="0"/>
              </w:rPr>
              <w:t xml:space="preserve">Les propositions respectent les différentes modalités de communication.</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C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1">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D2">
            <w:pPr>
              <w:spacing w:after="0" w:lineRule="auto"/>
              <w:rPr/>
            </w:pPr>
            <w:r w:rsidDel="00000000" w:rsidR="00000000" w:rsidRPr="00000000">
              <w:rPr>
                <w:sz w:val="18"/>
                <w:szCs w:val="18"/>
                <w:rtl w:val="0"/>
              </w:rPr>
              <w:t xml:space="preserve">La famille peut comprendre les résultats après une restitution adaptée.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8">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D9">
            <w:pPr>
              <w:spacing w:after="0" w:lineRule="auto"/>
              <w:rPr/>
            </w:pPr>
            <w:r w:rsidDel="00000000" w:rsidR="00000000" w:rsidRPr="00000000">
              <w:rPr>
                <w:sz w:val="18"/>
                <w:szCs w:val="18"/>
                <w:rtl w:val="0"/>
              </w:rPr>
              <w:t xml:space="preserve">La famille trouve une place réelle dans l’analyse et les décisions.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DF">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0E0">
            <w:pPr>
              <w:spacing w:after="0" w:lineRule="auto"/>
              <w:rPr/>
            </w:pPr>
            <w:r w:rsidDel="00000000" w:rsidR="00000000" w:rsidRPr="00000000">
              <w:rPr>
                <w:sz w:val="18"/>
                <w:szCs w:val="18"/>
                <w:rtl w:val="0"/>
              </w:rPr>
              <w:t xml:space="preserve">Le document limite le risque de faire porter les difficultés uniquement sur la personne.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E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E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E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E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E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0E6">
            <w:pPr>
              <w:spacing w:after="0" w:lineRule="auto"/>
              <w:jc w:val="center"/>
              <w:rPr/>
            </w:pP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Modalités effectivement utilisées pour recueillir l’avis de la personne :</w:t>
      </w:r>
    </w:p>
    <w:p w:rsidR="00000000" w:rsidDel="00000000" w:rsidP="00000000" w:rsidRDefault="00000000" w:rsidRPr="00000000" w14:paraId="000000F1">
      <w:pPr>
        <w:spacing w:after="40" w:lineRule="auto"/>
        <w:rPr/>
      </w:pPr>
      <w:sdt>
        <w:sdtPr>
          <w:id w:val="-852443800"/>
          <w:tag w:val="goog_rdk_21"/>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Dispositif de CAA</w:t>
      </w:r>
    </w:p>
    <w:p w:rsidR="00000000" w:rsidDel="00000000" w:rsidP="00000000" w:rsidRDefault="00000000" w:rsidRPr="00000000" w14:paraId="000000F2">
      <w:pPr>
        <w:spacing w:after="40" w:lineRule="auto"/>
        <w:rPr/>
      </w:pPr>
      <w:sdt>
        <w:sdtPr>
          <w:id w:val="569286048"/>
          <w:tag w:val="goog_rdk_22"/>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Réponse orale</w:t>
      </w:r>
    </w:p>
    <w:p w:rsidR="00000000" w:rsidDel="00000000" w:rsidP="00000000" w:rsidRDefault="00000000" w:rsidRPr="00000000" w14:paraId="000000F3">
      <w:pPr>
        <w:spacing w:after="40" w:lineRule="auto"/>
        <w:rPr/>
      </w:pPr>
      <w:sdt>
        <w:sdtPr>
          <w:id w:val="-1795183992"/>
          <w:tag w:val="goog_rdk_2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Écriture ou clavier</w:t>
      </w:r>
    </w:p>
    <w:p w:rsidR="00000000" w:rsidDel="00000000" w:rsidP="00000000" w:rsidRDefault="00000000" w:rsidRPr="00000000" w14:paraId="000000F4">
      <w:pPr>
        <w:spacing w:after="40" w:lineRule="auto"/>
        <w:rPr/>
      </w:pPr>
      <w:sdt>
        <w:sdtPr>
          <w:id w:val="54372115"/>
          <w:tag w:val="goog_rdk_24"/>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Signes ou gestes</w:t>
      </w:r>
    </w:p>
    <w:p w:rsidR="00000000" w:rsidDel="00000000" w:rsidP="00000000" w:rsidRDefault="00000000" w:rsidRPr="00000000" w14:paraId="000000F5">
      <w:pPr>
        <w:spacing w:after="40" w:lineRule="auto"/>
        <w:rPr/>
      </w:pPr>
      <w:sdt>
        <w:sdtPr>
          <w:id w:val="2042047613"/>
          <w:tag w:val="goog_rdk_25"/>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Regard</w:t>
      </w:r>
    </w:p>
    <w:p w:rsidR="00000000" w:rsidDel="00000000" w:rsidP="00000000" w:rsidRDefault="00000000" w:rsidRPr="00000000" w14:paraId="000000F6">
      <w:pPr>
        <w:spacing w:after="40" w:lineRule="auto"/>
        <w:rPr/>
      </w:pPr>
      <w:sdt>
        <w:sdtPr>
          <w:id w:val="1186712744"/>
          <w:tag w:val="goog_rdk_26"/>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Oui / non</w:t>
      </w:r>
    </w:p>
    <w:p w:rsidR="00000000" w:rsidDel="00000000" w:rsidP="00000000" w:rsidRDefault="00000000" w:rsidRPr="00000000" w14:paraId="000000F7">
      <w:pPr>
        <w:spacing w:after="40" w:lineRule="auto"/>
        <w:rPr/>
      </w:pPr>
      <w:sdt>
        <w:sdtPr>
          <w:id w:val="-1029811944"/>
          <w:tag w:val="goog_rdk_27"/>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Choix visuel</w:t>
      </w:r>
    </w:p>
    <w:p w:rsidR="00000000" w:rsidDel="00000000" w:rsidP="00000000" w:rsidRDefault="00000000" w:rsidRPr="00000000" w14:paraId="000000F8">
      <w:pPr>
        <w:spacing w:after="40" w:lineRule="auto"/>
        <w:rPr/>
      </w:pPr>
      <w:sdt>
        <w:sdtPr>
          <w:id w:val="-2119292813"/>
          <w:tag w:val="goog_rdk_28"/>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Objets concrets</w:t>
      </w:r>
    </w:p>
    <w:p w:rsidR="00000000" w:rsidDel="00000000" w:rsidP="00000000" w:rsidRDefault="00000000" w:rsidRPr="00000000" w14:paraId="000000F9">
      <w:pPr>
        <w:spacing w:after="40" w:lineRule="auto"/>
        <w:rPr/>
      </w:pPr>
      <w:sdt>
        <w:sdtPr>
          <w:id w:val="-15345931"/>
          <w:tag w:val="goog_rdk_29"/>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Échelle graduée</w:t>
      </w:r>
    </w:p>
    <w:p w:rsidR="00000000" w:rsidDel="00000000" w:rsidP="00000000" w:rsidRDefault="00000000" w:rsidRPr="00000000" w14:paraId="000000FA">
      <w:pPr>
        <w:spacing w:after="40" w:lineRule="auto"/>
        <w:rPr/>
      </w:pPr>
      <w:sdt>
        <w:sdtPr>
          <w:id w:val="-2011905347"/>
          <w:tag w:val="goog_rdk_3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Observation en situation</w:t>
      </w:r>
    </w:p>
    <w:p w:rsidR="00000000" w:rsidDel="00000000" w:rsidP="00000000" w:rsidRDefault="00000000" w:rsidRPr="00000000" w14:paraId="000000FB">
      <w:pPr>
        <w:spacing w:after="40" w:lineRule="auto"/>
        <w:rPr/>
      </w:pPr>
      <w:sdt>
        <w:sdtPr>
          <w:id w:val="2107446117"/>
          <w:tag w:val="goog_rdk_31"/>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Autre : ______________________________</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3f0788"/>
          <w:sz w:val="18"/>
          <w:szCs w:val="18"/>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Qu’est-ce qui a facilité ou limité la participation de la personne accompagnée ?</w:t>
      </w:r>
    </w:p>
    <w:tbl>
      <w:tblPr>
        <w:tblStyle w:val="Table9"/>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0FE">
            <w:pPr>
              <w:rPr/>
            </w:pPr>
            <w:r w:rsidDel="00000000" w:rsidR="00000000" w:rsidRPr="00000000">
              <w:rPr>
                <w:rtl w:val="0"/>
              </w:rPr>
              <w:br w:type="textWrapping"/>
              <w:br w:type="textWrapping"/>
              <w:br w:type="textWrapping"/>
            </w:r>
          </w:p>
        </w:tc>
      </w:tr>
    </w:tbl>
    <w:p w:rsidR="00000000" w:rsidDel="00000000" w:rsidP="00000000" w:rsidRDefault="00000000" w:rsidRPr="00000000" w14:paraId="000000FF">
      <w:pPr>
        <w:rPr/>
      </w:pPr>
      <w:r w:rsidDel="00000000" w:rsidR="00000000" w:rsidRPr="00000000">
        <w:br w:type="page"/>
      </w:r>
      <w:r w:rsidDel="00000000" w:rsidR="00000000" w:rsidRPr="00000000">
        <w:rPr>
          <w:rtl w:val="0"/>
        </w:rPr>
      </w:r>
    </w:p>
    <w:p w:rsidR="00000000" w:rsidDel="00000000" w:rsidP="00000000" w:rsidRDefault="00000000" w:rsidRPr="00000000" w14:paraId="00000100">
      <w:pPr>
        <w:pStyle w:val="Heading1"/>
        <w:rPr/>
      </w:pPr>
      <w:r w:rsidDel="00000000" w:rsidR="00000000" w:rsidRPr="00000000">
        <w:rPr>
          <w:rtl w:val="0"/>
        </w:rPr>
        <w:t xml:space="preserve">6. Cohérence avec les principes de la GOE-CAA-CT</w:t>
      </w:r>
    </w:p>
    <w:tbl>
      <w:tblPr>
        <w:tblStyle w:val="Table10"/>
        <w:tblW w:w="102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5"/>
        <w:gridCol w:w="795"/>
        <w:gridCol w:w="1470"/>
        <w:gridCol w:w="1470"/>
        <w:gridCol w:w="1470"/>
        <w:gridCol w:w="1470"/>
        <w:gridCol w:w="1470"/>
        <w:tblGridChange w:id="0">
          <w:tblGrid>
            <w:gridCol w:w="2145"/>
            <w:gridCol w:w="795"/>
            <w:gridCol w:w="1470"/>
            <w:gridCol w:w="1470"/>
            <w:gridCol w:w="1470"/>
            <w:gridCol w:w="1470"/>
            <w:gridCol w:w="1470"/>
          </w:tblGrid>
        </w:tblGridChange>
      </w:tblGrid>
      <w:tr>
        <w:trPr>
          <w:cantSplit w:val="0"/>
          <w:tblHeader w:val="1"/>
        </w:trPr>
        <w:tc>
          <w:tcPr>
            <w:shd w:fill="3f0788" w:val="clear"/>
            <w:vAlign w:val="center"/>
          </w:tcPr>
          <w:p w:rsidR="00000000" w:rsidDel="00000000" w:rsidP="00000000" w:rsidRDefault="00000000" w:rsidRPr="00000000" w14:paraId="00000101">
            <w:pPr>
              <w:rPr/>
            </w:pPr>
            <w:r w:rsidDel="00000000" w:rsidR="00000000" w:rsidRPr="00000000">
              <w:rPr>
                <w:b w:val="1"/>
                <w:bCs w:val="1"/>
                <w:color w:val="ffffff"/>
                <w:sz w:val="18"/>
                <w:szCs w:val="18"/>
                <w:rtl w:val="0"/>
              </w:rPr>
              <w:t xml:space="preserve">Élément évalué</w:t>
            </w:r>
            <w:r w:rsidDel="00000000" w:rsidR="00000000" w:rsidRPr="00000000">
              <w:rPr>
                <w:rtl w:val="0"/>
              </w:rPr>
            </w:r>
          </w:p>
        </w:tc>
        <w:tc>
          <w:tcPr>
            <w:shd w:fill="3f0788" w:val="clear"/>
            <w:vAlign w:val="center"/>
          </w:tcPr>
          <w:p w:rsidR="00000000" w:rsidDel="00000000" w:rsidP="00000000" w:rsidRDefault="00000000" w:rsidRPr="00000000" w14:paraId="00000102">
            <w:pPr>
              <w:rPr/>
            </w:pPr>
            <w:r w:rsidDel="00000000" w:rsidR="00000000" w:rsidRPr="00000000">
              <w:rPr>
                <w:b w:val="1"/>
                <w:bCs w:val="1"/>
                <w:color w:val="ffffff"/>
                <w:sz w:val="18"/>
                <w:szCs w:val="18"/>
                <w:rtl w:val="0"/>
              </w:rPr>
              <w:t xml:space="preserve">1</w:t>
            </w:r>
            <w:r w:rsidDel="00000000" w:rsidR="00000000" w:rsidRPr="00000000">
              <w:rPr>
                <w:rtl w:val="0"/>
              </w:rPr>
            </w:r>
          </w:p>
        </w:tc>
        <w:tc>
          <w:tcPr>
            <w:shd w:fill="3f0788" w:val="clear"/>
            <w:vAlign w:val="center"/>
          </w:tcPr>
          <w:p w:rsidR="00000000" w:rsidDel="00000000" w:rsidP="00000000" w:rsidRDefault="00000000" w:rsidRPr="00000000" w14:paraId="00000103">
            <w:pPr>
              <w:rPr/>
            </w:pPr>
            <w:r w:rsidDel="00000000" w:rsidR="00000000" w:rsidRPr="00000000">
              <w:rPr>
                <w:b w:val="1"/>
                <w:bCs w:val="1"/>
                <w:color w:val="ffffff"/>
                <w:sz w:val="18"/>
                <w:szCs w:val="18"/>
                <w:rtl w:val="0"/>
              </w:rPr>
              <w:t xml:space="preserve">2</w:t>
            </w:r>
            <w:r w:rsidDel="00000000" w:rsidR="00000000" w:rsidRPr="00000000">
              <w:rPr>
                <w:rtl w:val="0"/>
              </w:rPr>
            </w:r>
          </w:p>
        </w:tc>
        <w:tc>
          <w:tcPr>
            <w:shd w:fill="3f0788" w:val="clear"/>
            <w:vAlign w:val="center"/>
          </w:tcPr>
          <w:p w:rsidR="00000000" w:rsidDel="00000000" w:rsidP="00000000" w:rsidRDefault="00000000" w:rsidRPr="00000000" w14:paraId="00000104">
            <w:pPr>
              <w:rPr/>
            </w:pPr>
            <w:r w:rsidDel="00000000" w:rsidR="00000000" w:rsidRPr="00000000">
              <w:rPr>
                <w:b w:val="1"/>
                <w:bCs w:val="1"/>
                <w:color w:val="ffffff"/>
                <w:sz w:val="18"/>
                <w:szCs w:val="18"/>
                <w:rtl w:val="0"/>
              </w:rPr>
              <w:t xml:space="preserve">3</w:t>
            </w:r>
            <w:r w:rsidDel="00000000" w:rsidR="00000000" w:rsidRPr="00000000">
              <w:rPr>
                <w:rtl w:val="0"/>
              </w:rPr>
            </w:r>
          </w:p>
        </w:tc>
        <w:tc>
          <w:tcPr>
            <w:shd w:fill="3f0788" w:val="clear"/>
            <w:vAlign w:val="center"/>
          </w:tcPr>
          <w:p w:rsidR="00000000" w:rsidDel="00000000" w:rsidP="00000000" w:rsidRDefault="00000000" w:rsidRPr="00000000" w14:paraId="00000105">
            <w:pPr>
              <w:rPr/>
            </w:pPr>
            <w:r w:rsidDel="00000000" w:rsidR="00000000" w:rsidRPr="00000000">
              <w:rPr>
                <w:b w:val="1"/>
                <w:bCs w:val="1"/>
                <w:color w:val="ffffff"/>
                <w:sz w:val="18"/>
                <w:szCs w:val="18"/>
                <w:rtl w:val="0"/>
              </w:rPr>
              <w:t xml:space="preserve">4</w:t>
            </w:r>
            <w:r w:rsidDel="00000000" w:rsidR="00000000" w:rsidRPr="00000000">
              <w:rPr>
                <w:rtl w:val="0"/>
              </w:rPr>
            </w:r>
          </w:p>
        </w:tc>
        <w:tc>
          <w:tcPr>
            <w:shd w:fill="3f0788" w:val="clear"/>
            <w:vAlign w:val="center"/>
          </w:tcPr>
          <w:p w:rsidR="00000000" w:rsidDel="00000000" w:rsidP="00000000" w:rsidRDefault="00000000" w:rsidRPr="00000000" w14:paraId="00000106">
            <w:pPr>
              <w:rPr/>
            </w:pPr>
            <w:r w:rsidDel="00000000" w:rsidR="00000000" w:rsidRPr="00000000">
              <w:rPr>
                <w:b w:val="1"/>
                <w:bCs w:val="1"/>
                <w:color w:val="ffffff"/>
                <w:sz w:val="18"/>
                <w:szCs w:val="18"/>
                <w:rtl w:val="0"/>
              </w:rPr>
              <w:t xml:space="preserve">5</w:t>
            </w:r>
            <w:r w:rsidDel="00000000" w:rsidR="00000000" w:rsidRPr="00000000">
              <w:rPr>
                <w:rtl w:val="0"/>
              </w:rPr>
            </w:r>
          </w:p>
        </w:tc>
        <w:tc>
          <w:tcPr>
            <w:shd w:fill="3f0788" w:val="clear"/>
            <w:vAlign w:val="center"/>
          </w:tcPr>
          <w:p w:rsidR="00000000" w:rsidDel="00000000" w:rsidP="00000000" w:rsidRDefault="00000000" w:rsidRPr="00000000" w14:paraId="00000107">
            <w:pPr>
              <w:rPr/>
            </w:pPr>
            <w:r w:rsidDel="00000000" w:rsidR="00000000" w:rsidRPr="00000000">
              <w:rPr>
                <w:b w:val="1"/>
                <w:bCs w:val="1"/>
                <w:color w:val="ffffff"/>
                <w:sz w:val="18"/>
                <w:szCs w:val="18"/>
                <w:rtl w:val="0"/>
              </w:rPr>
              <w:t xml:space="preserve">N/A</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08">
            <w:pPr>
              <w:spacing w:after="0" w:lineRule="auto"/>
              <w:rPr/>
            </w:pPr>
            <w:r w:rsidDel="00000000" w:rsidR="00000000" w:rsidRPr="00000000">
              <w:rPr>
                <w:sz w:val="18"/>
                <w:szCs w:val="18"/>
                <w:rtl w:val="0"/>
              </w:rPr>
              <w:t xml:space="preserve">La grille soutient une présomption de potentiel.</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0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0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0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0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0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0E">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0F">
            <w:pPr>
              <w:spacing w:after="0" w:lineRule="auto"/>
              <w:rPr/>
            </w:pPr>
            <w:r w:rsidDel="00000000" w:rsidR="00000000" w:rsidRPr="00000000">
              <w:rPr>
                <w:sz w:val="18"/>
                <w:szCs w:val="18"/>
                <w:rtl w:val="0"/>
              </w:rPr>
              <w:t xml:space="preserve">Elle aide à repérer les obstacles créés par l’environnement.</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5">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16">
            <w:pPr>
              <w:spacing w:after="0" w:lineRule="auto"/>
              <w:rPr/>
            </w:pPr>
            <w:r w:rsidDel="00000000" w:rsidR="00000000" w:rsidRPr="00000000">
              <w:rPr>
                <w:sz w:val="18"/>
                <w:szCs w:val="18"/>
                <w:rtl w:val="0"/>
              </w:rPr>
              <w:t xml:space="preserve">Elle valorise la communication multimodale.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C">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1D">
            <w:pPr>
              <w:spacing w:after="0" w:lineRule="auto"/>
              <w:rPr/>
            </w:pPr>
            <w:r w:rsidDel="00000000" w:rsidR="00000000" w:rsidRPr="00000000">
              <w:rPr>
                <w:sz w:val="18"/>
                <w:szCs w:val="18"/>
                <w:rtl w:val="0"/>
              </w:rPr>
              <w:t xml:space="preserve">Elle prend en compte l’âge, la génération et les centres d’intérêt.</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1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3">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24">
            <w:pPr>
              <w:spacing w:after="0" w:lineRule="auto"/>
              <w:rPr/>
            </w:pPr>
            <w:r w:rsidDel="00000000" w:rsidR="00000000" w:rsidRPr="00000000">
              <w:rPr>
                <w:sz w:val="18"/>
                <w:szCs w:val="18"/>
                <w:rtl w:val="0"/>
              </w:rPr>
              <w:t xml:space="preserve">Elle prend en compte le bilinguisme, les langues et la culture.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A">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2B">
            <w:pPr>
              <w:spacing w:after="0" w:lineRule="auto"/>
              <w:rPr/>
            </w:pPr>
            <w:r w:rsidDel="00000000" w:rsidR="00000000" w:rsidRPr="00000000">
              <w:rPr>
                <w:sz w:val="18"/>
                <w:szCs w:val="18"/>
                <w:rtl w:val="0"/>
              </w:rPr>
              <w:t xml:space="preserve">Elle soutient l’accès à un système linguistiquement robuste.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2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1">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32">
            <w:pPr>
              <w:spacing w:after="0" w:lineRule="auto"/>
              <w:rPr/>
            </w:pPr>
            <w:r w:rsidDel="00000000" w:rsidR="00000000" w:rsidRPr="00000000">
              <w:rPr>
                <w:sz w:val="18"/>
                <w:szCs w:val="18"/>
                <w:rtl w:val="0"/>
              </w:rPr>
              <w:t xml:space="preserve">Elle intègre la littératie et l’accès au clavier.</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8">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39">
            <w:pPr>
              <w:spacing w:after="0" w:lineRule="auto"/>
              <w:rPr/>
            </w:pPr>
            <w:r w:rsidDel="00000000" w:rsidR="00000000" w:rsidRPr="00000000">
              <w:rPr>
                <w:sz w:val="18"/>
                <w:szCs w:val="18"/>
                <w:rtl w:val="0"/>
              </w:rPr>
              <w:t xml:space="preserve">Elle soutient l’autodétermination, le refus et le désaccord.</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3F">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40">
            <w:pPr>
              <w:spacing w:after="0" w:lineRule="auto"/>
              <w:rPr/>
            </w:pPr>
            <w:r w:rsidDel="00000000" w:rsidR="00000000" w:rsidRPr="00000000">
              <w:rPr>
                <w:sz w:val="18"/>
                <w:szCs w:val="18"/>
                <w:rtl w:val="0"/>
              </w:rPr>
              <w:t xml:space="preserve">Elle aide à choisir une priorité de participation concrète.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6">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47">
            <w:pPr>
              <w:spacing w:after="0" w:lineRule="auto"/>
              <w:rPr/>
            </w:pPr>
            <w:r w:rsidDel="00000000" w:rsidR="00000000" w:rsidRPr="00000000">
              <w:rPr>
                <w:sz w:val="18"/>
                <w:szCs w:val="18"/>
                <w:rtl w:val="0"/>
              </w:rPr>
              <w:t xml:space="preserve">Elle évite une logique de performance chiffrée.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4D">
            <w:pPr>
              <w:spacing w:after="0" w:lineRule="auto"/>
              <w:jc w:val="center"/>
              <w:rPr/>
            </w:pP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14E">
      <w:pPr>
        <w:pStyle w:val="Heading1"/>
        <w:rPr/>
      </w:pPr>
      <w:r w:rsidDel="00000000" w:rsidR="00000000" w:rsidRPr="00000000">
        <w:rPr>
          <w:rtl w:val="0"/>
        </w:rPr>
        <w:t xml:space="preserve">7. Utilité réelle pour la pratique</w:t>
      </w:r>
    </w:p>
    <w:tbl>
      <w:tblPr>
        <w:tblStyle w:val="Table11"/>
        <w:tblW w:w="1031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3"/>
        <w:gridCol w:w="1473"/>
        <w:gridCol w:w="1473"/>
        <w:gridCol w:w="1473"/>
        <w:gridCol w:w="1473"/>
        <w:gridCol w:w="1473"/>
        <w:gridCol w:w="1473"/>
        <w:tblGridChange w:id="0">
          <w:tblGrid>
            <w:gridCol w:w="1473"/>
            <w:gridCol w:w="1473"/>
            <w:gridCol w:w="1473"/>
            <w:gridCol w:w="1473"/>
            <w:gridCol w:w="1473"/>
            <w:gridCol w:w="1473"/>
            <w:gridCol w:w="1473"/>
          </w:tblGrid>
        </w:tblGridChange>
      </w:tblGrid>
      <w:tr>
        <w:trPr>
          <w:cantSplit w:val="0"/>
          <w:tblHeader w:val="1"/>
        </w:trPr>
        <w:tc>
          <w:tcPr>
            <w:shd w:fill="3f0788" w:val="clear"/>
            <w:vAlign w:val="center"/>
          </w:tcPr>
          <w:p w:rsidR="00000000" w:rsidDel="00000000" w:rsidP="00000000" w:rsidRDefault="00000000" w:rsidRPr="00000000" w14:paraId="0000014F">
            <w:pPr>
              <w:rPr/>
            </w:pPr>
            <w:r w:rsidDel="00000000" w:rsidR="00000000" w:rsidRPr="00000000">
              <w:rPr>
                <w:b w:val="1"/>
                <w:bCs w:val="1"/>
                <w:color w:val="ffffff"/>
                <w:sz w:val="18"/>
                <w:szCs w:val="18"/>
                <w:rtl w:val="0"/>
              </w:rPr>
              <w:t xml:space="preserve">Élément évalué</w:t>
            </w:r>
            <w:r w:rsidDel="00000000" w:rsidR="00000000" w:rsidRPr="00000000">
              <w:rPr>
                <w:rtl w:val="0"/>
              </w:rPr>
            </w:r>
          </w:p>
        </w:tc>
        <w:tc>
          <w:tcPr>
            <w:shd w:fill="3f0788" w:val="clear"/>
            <w:vAlign w:val="center"/>
          </w:tcPr>
          <w:p w:rsidR="00000000" w:rsidDel="00000000" w:rsidP="00000000" w:rsidRDefault="00000000" w:rsidRPr="00000000" w14:paraId="00000150">
            <w:pPr>
              <w:rPr/>
            </w:pPr>
            <w:r w:rsidDel="00000000" w:rsidR="00000000" w:rsidRPr="00000000">
              <w:rPr>
                <w:b w:val="1"/>
                <w:bCs w:val="1"/>
                <w:color w:val="ffffff"/>
                <w:sz w:val="18"/>
                <w:szCs w:val="18"/>
                <w:rtl w:val="0"/>
              </w:rPr>
              <w:t xml:space="preserve">1</w:t>
            </w:r>
            <w:r w:rsidDel="00000000" w:rsidR="00000000" w:rsidRPr="00000000">
              <w:rPr>
                <w:rtl w:val="0"/>
              </w:rPr>
            </w:r>
          </w:p>
        </w:tc>
        <w:tc>
          <w:tcPr>
            <w:shd w:fill="3f0788" w:val="clear"/>
            <w:vAlign w:val="center"/>
          </w:tcPr>
          <w:p w:rsidR="00000000" w:rsidDel="00000000" w:rsidP="00000000" w:rsidRDefault="00000000" w:rsidRPr="00000000" w14:paraId="00000151">
            <w:pPr>
              <w:rPr/>
            </w:pPr>
            <w:r w:rsidDel="00000000" w:rsidR="00000000" w:rsidRPr="00000000">
              <w:rPr>
                <w:b w:val="1"/>
                <w:bCs w:val="1"/>
                <w:color w:val="ffffff"/>
                <w:sz w:val="18"/>
                <w:szCs w:val="18"/>
                <w:rtl w:val="0"/>
              </w:rPr>
              <w:t xml:space="preserve">2</w:t>
            </w:r>
            <w:r w:rsidDel="00000000" w:rsidR="00000000" w:rsidRPr="00000000">
              <w:rPr>
                <w:rtl w:val="0"/>
              </w:rPr>
            </w:r>
          </w:p>
        </w:tc>
        <w:tc>
          <w:tcPr>
            <w:shd w:fill="3f0788" w:val="clear"/>
            <w:vAlign w:val="center"/>
          </w:tcPr>
          <w:p w:rsidR="00000000" w:rsidDel="00000000" w:rsidP="00000000" w:rsidRDefault="00000000" w:rsidRPr="00000000" w14:paraId="00000152">
            <w:pPr>
              <w:rPr/>
            </w:pPr>
            <w:r w:rsidDel="00000000" w:rsidR="00000000" w:rsidRPr="00000000">
              <w:rPr>
                <w:b w:val="1"/>
                <w:bCs w:val="1"/>
                <w:color w:val="ffffff"/>
                <w:sz w:val="18"/>
                <w:szCs w:val="18"/>
                <w:rtl w:val="0"/>
              </w:rPr>
              <w:t xml:space="preserve">3</w:t>
            </w:r>
            <w:r w:rsidDel="00000000" w:rsidR="00000000" w:rsidRPr="00000000">
              <w:rPr>
                <w:rtl w:val="0"/>
              </w:rPr>
            </w:r>
          </w:p>
        </w:tc>
        <w:tc>
          <w:tcPr>
            <w:shd w:fill="3f0788" w:val="clear"/>
            <w:vAlign w:val="center"/>
          </w:tcPr>
          <w:p w:rsidR="00000000" w:rsidDel="00000000" w:rsidP="00000000" w:rsidRDefault="00000000" w:rsidRPr="00000000" w14:paraId="00000153">
            <w:pPr>
              <w:rPr/>
            </w:pPr>
            <w:r w:rsidDel="00000000" w:rsidR="00000000" w:rsidRPr="00000000">
              <w:rPr>
                <w:b w:val="1"/>
                <w:bCs w:val="1"/>
                <w:color w:val="ffffff"/>
                <w:sz w:val="18"/>
                <w:szCs w:val="18"/>
                <w:rtl w:val="0"/>
              </w:rPr>
              <w:t xml:space="preserve">4</w:t>
            </w:r>
            <w:r w:rsidDel="00000000" w:rsidR="00000000" w:rsidRPr="00000000">
              <w:rPr>
                <w:rtl w:val="0"/>
              </w:rPr>
            </w:r>
          </w:p>
        </w:tc>
        <w:tc>
          <w:tcPr>
            <w:shd w:fill="3f0788" w:val="clear"/>
            <w:vAlign w:val="center"/>
          </w:tcPr>
          <w:p w:rsidR="00000000" w:rsidDel="00000000" w:rsidP="00000000" w:rsidRDefault="00000000" w:rsidRPr="00000000" w14:paraId="00000154">
            <w:pPr>
              <w:rPr/>
            </w:pPr>
            <w:r w:rsidDel="00000000" w:rsidR="00000000" w:rsidRPr="00000000">
              <w:rPr>
                <w:b w:val="1"/>
                <w:bCs w:val="1"/>
                <w:color w:val="ffffff"/>
                <w:sz w:val="18"/>
                <w:szCs w:val="18"/>
                <w:rtl w:val="0"/>
              </w:rPr>
              <w:t xml:space="preserve">5</w:t>
            </w:r>
            <w:r w:rsidDel="00000000" w:rsidR="00000000" w:rsidRPr="00000000">
              <w:rPr>
                <w:rtl w:val="0"/>
              </w:rPr>
            </w:r>
          </w:p>
        </w:tc>
        <w:tc>
          <w:tcPr>
            <w:shd w:fill="3f0788" w:val="clear"/>
            <w:vAlign w:val="center"/>
          </w:tcPr>
          <w:p w:rsidR="00000000" w:rsidDel="00000000" w:rsidP="00000000" w:rsidRDefault="00000000" w:rsidRPr="00000000" w14:paraId="00000155">
            <w:pPr>
              <w:rPr/>
            </w:pPr>
            <w:r w:rsidDel="00000000" w:rsidR="00000000" w:rsidRPr="00000000">
              <w:rPr>
                <w:b w:val="1"/>
                <w:bCs w:val="1"/>
                <w:color w:val="ffffff"/>
                <w:sz w:val="18"/>
                <w:szCs w:val="18"/>
                <w:rtl w:val="0"/>
              </w:rPr>
              <w:t xml:space="preserve">N/A</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56">
            <w:pPr>
              <w:spacing w:after="0" w:lineRule="auto"/>
              <w:rPr/>
            </w:pPr>
            <w:r w:rsidDel="00000000" w:rsidR="00000000" w:rsidRPr="00000000">
              <w:rPr>
                <w:sz w:val="18"/>
                <w:szCs w:val="18"/>
                <w:rtl w:val="0"/>
              </w:rPr>
              <w:t xml:space="preserve">La grille m’aide à comprendre par quoi commencer.</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C">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5D">
            <w:pPr>
              <w:spacing w:after="0" w:lineRule="auto"/>
              <w:rPr/>
            </w:pPr>
            <w:r w:rsidDel="00000000" w:rsidR="00000000" w:rsidRPr="00000000">
              <w:rPr>
                <w:sz w:val="18"/>
                <w:szCs w:val="18"/>
                <w:rtl w:val="0"/>
              </w:rPr>
              <w:t xml:space="preserve">Elle m’aide à expliquer pourquoi une priorité a été choisie.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5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3">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64">
            <w:pPr>
              <w:spacing w:after="0" w:lineRule="auto"/>
              <w:rPr/>
            </w:pPr>
            <w:r w:rsidDel="00000000" w:rsidR="00000000" w:rsidRPr="00000000">
              <w:rPr>
                <w:sz w:val="18"/>
                <w:szCs w:val="18"/>
                <w:rtl w:val="0"/>
              </w:rPr>
              <w:t xml:space="preserve">Elle facilite la discussion entre professionnels.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A">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6B">
            <w:pPr>
              <w:spacing w:after="0" w:lineRule="auto"/>
              <w:rPr/>
            </w:pPr>
            <w:r w:rsidDel="00000000" w:rsidR="00000000" w:rsidRPr="00000000">
              <w:rPr>
                <w:sz w:val="18"/>
                <w:szCs w:val="18"/>
                <w:rtl w:val="0"/>
              </w:rPr>
              <w:t xml:space="preserve">Elle facilite la discussion avec la famille.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6F">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0">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1">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72">
            <w:pPr>
              <w:spacing w:after="0" w:lineRule="auto"/>
              <w:rPr/>
            </w:pPr>
            <w:r w:rsidDel="00000000" w:rsidR="00000000" w:rsidRPr="00000000">
              <w:rPr>
                <w:sz w:val="18"/>
                <w:szCs w:val="18"/>
                <w:rtl w:val="0"/>
              </w:rPr>
              <w:t xml:space="preserve">Elle rend plus visible le point de vue de la personne accompagnée.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6">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7">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8">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79">
            <w:pPr>
              <w:spacing w:after="0" w:lineRule="auto"/>
              <w:rPr/>
            </w:pPr>
            <w:r w:rsidDel="00000000" w:rsidR="00000000" w:rsidRPr="00000000">
              <w:rPr>
                <w:sz w:val="18"/>
                <w:szCs w:val="18"/>
                <w:rtl w:val="0"/>
              </w:rPr>
              <w:t xml:space="preserve">Elle aide à transformer l’analyse en actions concrètes.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D">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E">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7F">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80">
            <w:pPr>
              <w:spacing w:after="0" w:lineRule="auto"/>
              <w:rPr/>
            </w:pPr>
            <w:r w:rsidDel="00000000" w:rsidR="00000000" w:rsidRPr="00000000">
              <w:rPr>
                <w:sz w:val="18"/>
                <w:szCs w:val="18"/>
                <w:rtl w:val="0"/>
              </w:rPr>
              <w:t xml:space="preserve">Elle favorise la cohérence entre les différents lieux de vie.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1">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2">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3">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4">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5">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6">
            <w:pPr>
              <w:spacing w:after="0" w:lineRule="auto"/>
              <w:jc w:val="cente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Mar>
              <w:top w:w="70.0" w:type="dxa"/>
              <w:bottom w:w="70.0" w:type="dxa"/>
            </w:tcMar>
            <w:vAlign w:val="center"/>
          </w:tcPr>
          <w:p w:rsidR="00000000" w:rsidDel="00000000" w:rsidP="00000000" w:rsidRDefault="00000000" w:rsidRPr="00000000" w14:paraId="00000187">
            <w:pPr>
              <w:spacing w:after="0" w:lineRule="auto"/>
              <w:rPr/>
            </w:pPr>
            <w:r w:rsidDel="00000000" w:rsidR="00000000" w:rsidRPr="00000000">
              <w:rPr>
                <w:sz w:val="18"/>
                <w:szCs w:val="18"/>
                <w:rtl w:val="0"/>
              </w:rPr>
              <w:t xml:space="preserve">Elle peut être réutilisée pour suivre l’évolution dans le temps.</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8">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9">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A">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B">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C">
            <w:pPr>
              <w:spacing w:after="0" w:lineRule="auto"/>
              <w:jc w:val="center"/>
              <w:rPr/>
            </w:pPr>
            <w:r w:rsidDel="00000000" w:rsidR="00000000" w:rsidRPr="00000000">
              <w:rPr>
                <w:sz w:val="18"/>
                <w:szCs w:val="18"/>
                <w:rtl w:val="0"/>
              </w:rPr>
              <w:t xml:space="preserve">☐</w:t>
            </w:r>
            <w:r w:rsidDel="00000000" w:rsidR="00000000" w:rsidRPr="00000000">
              <w:rPr>
                <w:rtl w:val="0"/>
              </w:rPr>
            </w:r>
          </w:p>
        </w:tc>
        <w:tc>
          <w:tcPr>
            <w:tcMar>
              <w:top w:w="70.0" w:type="dxa"/>
              <w:bottom w:w="70.0" w:type="dxa"/>
            </w:tcMar>
            <w:vAlign w:val="center"/>
          </w:tcPr>
          <w:p w:rsidR="00000000" w:rsidDel="00000000" w:rsidP="00000000" w:rsidRDefault="00000000" w:rsidRPr="00000000" w14:paraId="0000018D">
            <w:pPr>
              <w:spacing w:after="0" w:lineRule="auto"/>
              <w:jc w:val="center"/>
              <w:rPr/>
            </w:pP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Quelle décision, priorité ou action la grille vous a-t-elle aidé à faire émerger ?</w:t>
      </w:r>
    </w:p>
    <w:tbl>
      <w:tblPr>
        <w:tblStyle w:val="Table12"/>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8F">
            <w:pPr>
              <w:rPr/>
            </w:pPr>
            <w:r w:rsidDel="00000000" w:rsidR="00000000" w:rsidRPr="00000000">
              <w:rPr>
                <w:rtl w:val="0"/>
              </w:rPr>
              <w:br w:type="textWrapping"/>
              <w:br w:type="textWrapping"/>
              <w:br w:type="textWrapping"/>
              <w:br w:type="textWrapping"/>
            </w:r>
          </w:p>
        </w:tc>
      </w:tr>
    </w:tbl>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Avez-vous observé une difficulté, un effet indésirable ou un risque d’interprétation ?</w:t>
      </w:r>
    </w:p>
    <w:tbl>
      <w:tblPr>
        <w:tblStyle w:val="Table13"/>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91">
            <w:pPr>
              <w:rPr/>
            </w:pPr>
            <w:r w:rsidDel="00000000" w:rsidR="00000000" w:rsidRPr="00000000">
              <w:rPr>
                <w:rtl w:val="0"/>
              </w:rPr>
              <w:br w:type="textWrapping"/>
              <w:br w:type="textWrapping"/>
              <w:br w:type="textWrapping"/>
              <w:br w:type="textWrapping"/>
            </w:r>
          </w:p>
        </w:tc>
      </w:tr>
    </w:tbl>
    <w:p w:rsidR="00000000" w:rsidDel="00000000" w:rsidP="00000000" w:rsidRDefault="00000000" w:rsidRPr="00000000" w14:paraId="00000192">
      <w:pPr>
        <w:pStyle w:val="Heading1"/>
        <w:rPr/>
      </w:pPr>
      <w:r w:rsidDel="00000000" w:rsidR="00000000" w:rsidRPr="00000000">
        <w:rPr>
          <w:rtl w:val="0"/>
        </w:rPr>
      </w:r>
    </w:p>
    <w:p w:rsidR="00000000" w:rsidDel="00000000" w:rsidP="00000000" w:rsidRDefault="00000000" w:rsidRPr="00000000" w14:paraId="00000193">
      <w:pPr>
        <w:pStyle w:val="Heading1"/>
        <w:rPr/>
      </w:pPr>
      <w:r w:rsidDel="00000000" w:rsidR="00000000" w:rsidRPr="00000000">
        <w:rPr>
          <w:rtl w:val="0"/>
        </w:rPr>
      </w:r>
    </w:p>
    <w:p w:rsidR="00000000" w:rsidDel="00000000" w:rsidP="00000000" w:rsidRDefault="00000000" w:rsidRPr="00000000" w14:paraId="00000194">
      <w:pPr>
        <w:pStyle w:val="Heading1"/>
        <w:rPr/>
      </w:pPr>
      <w:r w:rsidDel="00000000" w:rsidR="00000000" w:rsidRPr="00000000">
        <w:rPr>
          <w:rtl w:val="0"/>
        </w:rPr>
        <w:t xml:space="preserve">8. Propositions d’amélioration pour la prochaine version</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L’élément le plus utile de cette version :</w:t>
      </w:r>
    </w:p>
    <w:tbl>
      <w:tblPr>
        <w:tblStyle w:val="Table14"/>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96">
            <w:pPr>
              <w:rPr/>
            </w:pPr>
            <w:r w:rsidDel="00000000" w:rsidR="00000000" w:rsidRPr="00000000">
              <w:rPr>
                <w:rtl w:val="0"/>
              </w:rPr>
              <w:br w:type="textWrapping"/>
              <w:br w:type="textWrapping"/>
            </w:r>
          </w:p>
        </w:tc>
      </w:tr>
    </w:tbl>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L’élément à modifier en priorité :</w:t>
      </w:r>
    </w:p>
    <w:tbl>
      <w:tblPr>
        <w:tblStyle w:val="Table15"/>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98">
            <w:pPr>
              <w:rPr/>
            </w:pPr>
            <w:r w:rsidDel="00000000" w:rsidR="00000000" w:rsidRPr="00000000">
              <w:rPr>
                <w:rtl w:val="0"/>
              </w:rPr>
              <w:br w:type="textWrapping"/>
              <w:br w:type="textWrapping"/>
            </w:r>
          </w:p>
        </w:tc>
      </w:tr>
    </w:tbl>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Un ajout concret que vous proposez :</w:t>
      </w:r>
    </w:p>
    <w:tbl>
      <w:tblPr>
        <w:tblStyle w:val="Table16"/>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9A">
            <w:pPr>
              <w:rPr/>
            </w:pPr>
            <w:r w:rsidDel="00000000" w:rsidR="00000000" w:rsidRPr="00000000">
              <w:rPr>
                <w:rtl w:val="0"/>
              </w:rPr>
              <w:br w:type="textWrapping"/>
              <w:br w:type="textWrapping"/>
              <w:br w:type="textWrapping"/>
            </w:r>
          </w:p>
        </w:tc>
      </w:tr>
    </w:tbl>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Un élément que vous retireriez ou allégeriez :</w:t>
      </w:r>
    </w:p>
    <w:tbl>
      <w:tblPr>
        <w:tblStyle w:val="Table17"/>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9C">
            <w:pPr>
              <w:rPr/>
            </w:pPr>
            <w:r w:rsidDel="00000000" w:rsidR="00000000" w:rsidRPr="00000000">
              <w:rPr>
                <w:rtl w:val="0"/>
              </w:rPr>
              <w:br w:type="textWrapping"/>
              <w:br w:type="textWrapping"/>
              <w:br w:type="textWrapping"/>
            </w:r>
          </w:p>
        </w:tc>
      </w:tr>
    </w:tbl>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Autres commentaires :</w:t>
      </w:r>
    </w:p>
    <w:tbl>
      <w:tblPr>
        <w:tblStyle w:val="Table18"/>
        <w:tblW w:w="9638.0" w:type="dxa"/>
        <w:jc w:val="center"/>
        <w:tblLayout w:type="fixed"/>
        <w:tblLook w:val="0400"/>
      </w:tblPr>
      <w:tblGrid>
        <w:gridCol w:w="9638"/>
        <w:tblGridChange w:id="0">
          <w:tblGrid>
            <w:gridCol w:w="9638"/>
          </w:tblGrid>
        </w:tblGridChange>
      </w:tblGrid>
      <w:tr>
        <w:trPr>
          <w:cantSplit w:val="0"/>
          <w:tblHeader w:val="1"/>
        </w:trPr>
        <w:tc>
          <w:tcPr>
            <w:tcMar>
              <w:top w:w="120.0" w:type="dxa"/>
              <w:bottom w:w="120.0" w:type="dxa"/>
            </w:tcMar>
          </w:tcPr>
          <w:p w:rsidR="00000000" w:rsidDel="00000000" w:rsidP="00000000" w:rsidRDefault="00000000" w:rsidRPr="00000000" w14:paraId="0000019E">
            <w:pPr>
              <w:rPr/>
            </w:pPr>
            <w:r w:rsidDel="00000000" w:rsidR="00000000" w:rsidRPr="00000000">
              <w:rPr>
                <w:rtl w:val="0"/>
              </w:rPr>
              <w:br w:type="textWrapping"/>
              <w:br w:type="textWrapping"/>
              <w:br w:type="textWrapping"/>
              <w:br w:type="textWrapping"/>
            </w:r>
          </w:p>
        </w:tc>
      </w:tr>
    </w:tbl>
    <w:p w:rsidR="00000000" w:rsidDel="00000000" w:rsidP="00000000" w:rsidRDefault="00000000" w:rsidRPr="00000000" w14:paraId="0000019F">
      <w:pPr>
        <w:rPr/>
      </w:pPr>
      <w:r w:rsidDel="00000000" w:rsidR="00000000" w:rsidRPr="00000000">
        <w:br w:type="page"/>
      </w:r>
      <w:r w:rsidDel="00000000" w:rsidR="00000000" w:rsidRPr="00000000">
        <w:rPr>
          <w:rtl w:val="0"/>
        </w:rPr>
      </w:r>
    </w:p>
    <w:p w:rsidR="00000000" w:rsidDel="00000000" w:rsidP="00000000" w:rsidRDefault="00000000" w:rsidRPr="00000000" w14:paraId="000001A0">
      <w:pPr>
        <w:pStyle w:val="Heading1"/>
        <w:rPr/>
      </w:pPr>
      <w:r w:rsidDel="00000000" w:rsidR="00000000" w:rsidRPr="00000000">
        <w:rPr>
          <w:rtl w:val="0"/>
        </w:rPr>
        <w:t xml:space="preserve">9. Appréciation globale</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Après cette utilisation, recommanderiez-vous la GOE-CAA-CT ?</w:t>
      </w:r>
    </w:p>
    <w:p w:rsidR="00000000" w:rsidDel="00000000" w:rsidP="00000000" w:rsidRDefault="00000000" w:rsidRPr="00000000" w14:paraId="000001A2">
      <w:pPr>
        <w:spacing w:after="40" w:lineRule="auto"/>
        <w:rPr/>
      </w:pPr>
      <w:sdt>
        <w:sdtPr>
          <w:id w:val="-868273350"/>
          <w:tag w:val="goog_rdk_32"/>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Oui, en l’état</w:t>
      </w:r>
    </w:p>
    <w:p w:rsidR="00000000" w:rsidDel="00000000" w:rsidP="00000000" w:rsidRDefault="00000000" w:rsidRPr="00000000" w14:paraId="000001A3">
      <w:pPr>
        <w:spacing w:after="40" w:lineRule="auto"/>
        <w:rPr/>
      </w:pPr>
      <w:sdt>
        <w:sdtPr>
          <w:id w:val="-1485129095"/>
          <w:tag w:val="goog_rdk_3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Oui, avec quelques ajustements</w:t>
      </w:r>
    </w:p>
    <w:p w:rsidR="00000000" w:rsidDel="00000000" w:rsidP="00000000" w:rsidRDefault="00000000" w:rsidRPr="00000000" w14:paraId="000001A4">
      <w:pPr>
        <w:spacing w:after="40" w:lineRule="auto"/>
        <w:rPr/>
      </w:pPr>
      <w:sdt>
        <w:sdtPr>
          <w:id w:val="1145431651"/>
          <w:tag w:val="goog_rdk_34"/>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Oui, avec un accompagnement à la prise en main</w:t>
      </w:r>
    </w:p>
    <w:p w:rsidR="00000000" w:rsidDel="00000000" w:rsidP="00000000" w:rsidRDefault="00000000" w:rsidRPr="00000000" w14:paraId="000001A5">
      <w:pPr>
        <w:spacing w:after="40" w:lineRule="auto"/>
        <w:rPr/>
      </w:pPr>
      <w:sdt>
        <w:sdtPr>
          <w:id w:val="1304503659"/>
          <w:tag w:val="goog_rdk_35"/>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Pas encore</w:t>
      </w:r>
    </w:p>
    <w:p w:rsidR="00000000" w:rsidDel="00000000" w:rsidP="00000000" w:rsidRDefault="00000000" w:rsidRPr="00000000" w14:paraId="000001A6">
      <w:pPr>
        <w:spacing w:after="40" w:lineRule="auto"/>
        <w:rPr/>
      </w:pPr>
      <w:sdt>
        <w:sdtPr>
          <w:id w:val="-1188933400"/>
          <w:tag w:val="goog_rdk_36"/>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Non</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À quels publics cette grille vous semble-t-elle la plus utile ?</w:t>
      </w:r>
    </w:p>
    <w:p w:rsidR="00000000" w:rsidDel="00000000" w:rsidP="00000000" w:rsidRDefault="00000000" w:rsidRPr="00000000" w14:paraId="000001A8">
      <w:pPr>
        <w:spacing w:after="40" w:lineRule="auto"/>
        <w:rPr/>
      </w:pPr>
      <w:sdt>
        <w:sdtPr>
          <w:id w:val="364643421"/>
          <w:tag w:val="goog_rdk_37"/>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Professionnels expérimentés en CAA</w:t>
      </w:r>
    </w:p>
    <w:p w:rsidR="00000000" w:rsidDel="00000000" w:rsidP="00000000" w:rsidRDefault="00000000" w:rsidRPr="00000000" w14:paraId="000001A9">
      <w:pPr>
        <w:spacing w:after="40" w:lineRule="auto"/>
        <w:rPr/>
      </w:pPr>
      <w:sdt>
        <w:sdtPr>
          <w:id w:val="1845531606"/>
          <w:tag w:val="goog_rdk_38"/>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Professionnels débutant en CAA</w:t>
      </w:r>
    </w:p>
    <w:p w:rsidR="00000000" w:rsidDel="00000000" w:rsidP="00000000" w:rsidRDefault="00000000" w:rsidRPr="00000000" w14:paraId="000001AA">
      <w:pPr>
        <w:spacing w:after="40" w:lineRule="auto"/>
        <w:rPr/>
      </w:pPr>
      <w:sdt>
        <w:sdtPr>
          <w:id w:val="1800377714"/>
          <w:tag w:val="goog_rdk_39"/>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Équipes pluridisciplinaires</w:t>
      </w:r>
    </w:p>
    <w:p w:rsidR="00000000" w:rsidDel="00000000" w:rsidP="00000000" w:rsidRDefault="00000000" w:rsidRPr="00000000" w14:paraId="000001AB">
      <w:pPr>
        <w:spacing w:after="40" w:lineRule="auto"/>
        <w:rPr/>
      </w:pPr>
      <w:sdt>
        <w:sdtPr>
          <w:id w:val="-16165905"/>
          <w:tag w:val="goog_rdk_4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Parents et proches</w:t>
      </w:r>
    </w:p>
    <w:p w:rsidR="00000000" w:rsidDel="00000000" w:rsidP="00000000" w:rsidRDefault="00000000" w:rsidRPr="00000000" w14:paraId="000001AC">
      <w:pPr>
        <w:spacing w:after="40" w:lineRule="auto"/>
        <w:rPr/>
      </w:pPr>
      <w:sdt>
        <w:sdtPr>
          <w:id w:val="2108673246"/>
          <w:tag w:val="goog_rdk_41"/>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Personnes accompagnées</w:t>
      </w:r>
    </w:p>
    <w:p w:rsidR="00000000" w:rsidDel="00000000" w:rsidP="00000000" w:rsidRDefault="00000000" w:rsidRPr="00000000" w14:paraId="000001AD">
      <w:pPr>
        <w:spacing w:after="40" w:lineRule="auto"/>
        <w:rPr/>
      </w:pPr>
      <w:sdt>
        <w:sdtPr>
          <w:id w:val="1166723430"/>
          <w:tag w:val="goog_rdk_42"/>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Responsables de service ou coordinateurs</w:t>
      </w:r>
    </w:p>
    <w:p w:rsidR="00000000" w:rsidDel="00000000" w:rsidP="00000000" w:rsidRDefault="00000000" w:rsidRPr="00000000" w14:paraId="000001AE">
      <w:pPr>
        <w:spacing w:after="40" w:lineRule="auto"/>
        <w:rPr/>
      </w:pPr>
      <w:sdt>
        <w:sdtPr>
          <w:id w:val="1079512576"/>
          <w:tag w:val="goog_rdk_4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Formateurs et superviseurs</w:t>
      </w:r>
    </w:p>
    <w:p w:rsidR="00000000" w:rsidDel="00000000" w:rsidP="00000000" w:rsidRDefault="00000000" w:rsidRPr="00000000" w14:paraId="000001AF">
      <w:pPr>
        <w:spacing w:after="40" w:lineRule="auto"/>
        <w:rPr/>
      </w:pPr>
      <w:sdt>
        <w:sdtPr>
          <w:id w:val="1481919711"/>
          <w:tag w:val="goog_rdk_44"/>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Autre : ______________________________</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1"/>
          <w:bCs w:val="1"/>
          <w:i w:val="0"/>
          <w:iCs w:val="0"/>
          <w:smallCaps w:val="0"/>
          <w:strike w:val="0"/>
          <w:color w:val="3f0788"/>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f0788"/>
          <w:sz w:val="18"/>
          <w:szCs w:val="18"/>
          <w:u w:val="none"/>
          <w:shd w:fill="auto" w:val="clear"/>
          <w:vertAlign w:val="baseline"/>
          <w:rtl w:val="0"/>
        </w:rPr>
        <w:t xml:space="preserve">Souhaitez-vous participer à une prochaine phase de test ?</w:t>
      </w:r>
    </w:p>
    <w:p w:rsidR="00000000" w:rsidDel="00000000" w:rsidP="00000000" w:rsidRDefault="00000000" w:rsidRPr="00000000" w14:paraId="000001B1">
      <w:pPr>
        <w:spacing w:after="40" w:lineRule="auto"/>
        <w:rPr/>
      </w:pPr>
      <w:sdt>
        <w:sdtPr>
          <w:id w:val="-1919787873"/>
          <w:tag w:val="goog_rdk_45"/>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Oui</w:t>
      </w:r>
    </w:p>
    <w:p w:rsidR="00000000" w:rsidDel="00000000" w:rsidP="00000000" w:rsidRDefault="00000000" w:rsidRPr="00000000" w14:paraId="000001B2">
      <w:pPr>
        <w:spacing w:after="40" w:lineRule="auto"/>
        <w:rPr/>
      </w:pPr>
      <w:sdt>
        <w:sdtPr>
          <w:id w:val="1116201895"/>
          <w:tag w:val="goog_rdk_46"/>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Peut-être</w:t>
      </w:r>
    </w:p>
    <w:p w:rsidR="00000000" w:rsidDel="00000000" w:rsidP="00000000" w:rsidRDefault="00000000" w:rsidRPr="00000000" w14:paraId="000001B3">
      <w:pPr>
        <w:spacing w:after="40" w:lineRule="auto"/>
        <w:rPr/>
      </w:pPr>
      <w:sdt>
        <w:sdtPr>
          <w:id w:val="-748214898"/>
          <w:tag w:val="goog_rdk_47"/>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Non</w:t>
      </w:r>
    </w:p>
    <w:p w:rsidR="00000000" w:rsidDel="00000000" w:rsidP="00000000" w:rsidRDefault="00000000" w:rsidRPr="00000000" w14:paraId="000001B4">
      <w:pPr>
        <w:pStyle w:val="Heading1"/>
        <w:rPr/>
      </w:pPr>
      <w:r w:rsidDel="00000000" w:rsidR="00000000" w:rsidRPr="00000000">
        <w:rPr>
          <w:rtl w:val="0"/>
        </w:rPr>
        <w:t xml:space="preserve">10. Utilisation des retours</w:t>
      </w:r>
    </w:p>
    <w:p w:rsidR="00000000" w:rsidDel="00000000" w:rsidP="00000000" w:rsidRDefault="00000000" w:rsidRPr="00000000" w14:paraId="000001B5">
      <w:pPr>
        <w:rPr/>
      </w:pPr>
      <w:r w:rsidDel="00000000" w:rsidR="00000000" w:rsidRPr="00000000">
        <w:rPr>
          <w:rtl w:val="0"/>
        </w:rPr>
        <w:t xml:space="preserve">Les réponses seront analysées afin de préparer la mise à jour annuelle de la GOE-CAA-CT. Les retours peuvent être regroupés, reformulés et anonymisés pour présenter les évolutions apportées à l’outil.</w:t>
      </w:r>
    </w:p>
    <w:p w:rsidR="00000000" w:rsidDel="00000000" w:rsidP="00000000" w:rsidRDefault="00000000" w:rsidRPr="00000000" w14:paraId="000001B6">
      <w:pPr>
        <w:spacing w:after="40" w:lineRule="auto"/>
        <w:rPr/>
      </w:pPr>
      <w:sdt>
        <w:sdtPr>
          <w:id w:val="1834586129"/>
          <w:tag w:val="goog_rdk_48"/>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J’accepte que mes commentaires soient utilisés de manière anonyme pour améliorer la GOE-CAA-CT.</w:t>
      </w:r>
    </w:p>
    <w:p w:rsidR="00000000" w:rsidDel="00000000" w:rsidP="00000000" w:rsidRDefault="00000000" w:rsidRPr="00000000" w14:paraId="000001B7">
      <w:pPr>
        <w:spacing w:after="40" w:lineRule="auto"/>
        <w:rPr/>
      </w:pPr>
      <w:sdt>
        <w:sdtPr>
          <w:id w:val="96274369"/>
          <w:tag w:val="goog_rdk_49"/>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J’accepte qu’un court extrait anonymisé de mon retour soit cité dans une présentation ou un document consacré à l’évolution de l’outil.</w:t>
      </w:r>
    </w:p>
    <w:p w:rsidR="00000000" w:rsidDel="00000000" w:rsidP="00000000" w:rsidRDefault="00000000" w:rsidRPr="00000000" w14:paraId="000001B8">
      <w:pPr>
        <w:spacing w:after="40" w:lineRule="auto"/>
        <w:rPr/>
      </w:pPr>
      <w:sdt>
        <w:sdtPr>
          <w:id w:val="-1569953151"/>
          <w:tag w:val="goog_rdk_5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Je souhaite être contacté avant toute utilisation d’un extrait de mon retour.</w:t>
      </w:r>
    </w:p>
    <w:p w:rsidR="00000000" w:rsidDel="00000000" w:rsidP="00000000" w:rsidRDefault="00000000" w:rsidRPr="00000000" w14:paraId="000001B9">
      <w:pPr>
        <w:rPr/>
      </w:pPr>
      <w:r w:rsidDel="00000000" w:rsidR="00000000" w:rsidRPr="00000000">
        <w:rPr>
          <w:rtl w:val="0"/>
        </w:rPr>
      </w:r>
    </w:p>
    <w:tbl>
      <w:tblPr>
        <w:tblStyle w:val="Table19"/>
        <w:tblW w:w="103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5156"/>
        <w:tblGridChange w:id="0">
          <w:tblGrid>
            <w:gridCol w:w="5156"/>
            <w:gridCol w:w="5156"/>
          </w:tblGrid>
        </w:tblGridChange>
      </w:tblGrid>
      <w:tr>
        <w:trPr>
          <w:cantSplit w:val="0"/>
          <w:tblHeader w:val="1"/>
        </w:trPr>
        <w:tc>
          <w:tcPr>
            <w:shd w:fill="f3ecfa" w:val="clear"/>
            <w:tcMar>
              <w:top w:w="100.0" w:type="dxa"/>
              <w:bottom w:w="100.0" w:type="dxa"/>
            </w:tcMar>
          </w:tcPr>
          <w:p w:rsidR="00000000" w:rsidDel="00000000" w:rsidP="00000000" w:rsidRDefault="00000000" w:rsidRPr="00000000" w14:paraId="000001BA">
            <w:pPr>
              <w:rPr/>
            </w:pPr>
            <w:r w:rsidDel="00000000" w:rsidR="00000000" w:rsidRPr="00000000">
              <w:rPr>
                <w:rtl w:val="0"/>
              </w:rPr>
              <w:t xml:space="preserve">Nom ou initiales</w:t>
            </w:r>
          </w:p>
        </w:tc>
        <w:tc>
          <w:tcPr>
            <w:tcMar>
              <w:top w:w="100.0" w:type="dxa"/>
              <w:bottom w:w="100.0" w:type="dxa"/>
            </w:tcMar>
          </w:tcPr>
          <w:p w:rsidR="00000000" w:rsidDel="00000000" w:rsidP="00000000" w:rsidRDefault="00000000" w:rsidRPr="00000000" w14:paraId="000001BB">
            <w:pPr>
              <w:rPr/>
            </w:pPr>
            <w:r w:rsidDel="00000000" w:rsidR="00000000" w:rsidRPr="00000000">
              <w:rPr>
                <w:rtl w:val="0"/>
              </w:rPr>
            </w:r>
          </w:p>
        </w:tc>
      </w:tr>
      <w:tr>
        <w:trPr>
          <w:cantSplit w:val="0"/>
          <w:tblHeader w:val="0"/>
        </w:trPr>
        <w:tc>
          <w:tcPr>
            <w:shd w:fill="f3ecfa" w:val="clear"/>
            <w:tcMar>
              <w:top w:w="100.0" w:type="dxa"/>
              <w:bottom w:w="100.0" w:type="dxa"/>
            </w:tcMar>
          </w:tcPr>
          <w:p w:rsidR="00000000" w:rsidDel="00000000" w:rsidP="00000000" w:rsidRDefault="00000000" w:rsidRPr="00000000" w14:paraId="000001BC">
            <w:pPr>
              <w:rPr/>
            </w:pPr>
            <w:r w:rsidDel="00000000" w:rsidR="00000000" w:rsidRPr="00000000">
              <w:rPr>
                <w:rtl w:val="0"/>
              </w:rPr>
              <w:t xml:space="preserve">Date</w:t>
            </w:r>
          </w:p>
        </w:tc>
        <w:tc>
          <w:tcPr>
            <w:tcMar>
              <w:top w:w="100.0" w:type="dxa"/>
              <w:bottom w:w="100.0" w:type="dxa"/>
            </w:tcMar>
          </w:tcPr>
          <w:p w:rsidR="00000000" w:rsidDel="00000000" w:rsidP="00000000" w:rsidRDefault="00000000" w:rsidRPr="00000000" w14:paraId="000001BD">
            <w:pPr>
              <w:rPr/>
            </w:pPr>
            <w:r w:rsidDel="00000000" w:rsidR="00000000" w:rsidRPr="00000000">
              <w:rPr>
                <w:rtl w:val="0"/>
              </w:rPr>
            </w:r>
          </w:p>
        </w:tc>
      </w:tr>
      <w:tr>
        <w:trPr>
          <w:cantSplit w:val="0"/>
          <w:tblHeader w:val="0"/>
        </w:trPr>
        <w:tc>
          <w:tcPr>
            <w:shd w:fill="f3ecfa" w:val="clear"/>
            <w:tcMar>
              <w:top w:w="100.0" w:type="dxa"/>
              <w:bottom w:w="100.0" w:type="dxa"/>
            </w:tcMar>
          </w:tcPr>
          <w:p w:rsidR="00000000" w:rsidDel="00000000" w:rsidP="00000000" w:rsidRDefault="00000000" w:rsidRPr="00000000" w14:paraId="000001BE">
            <w:pPr>
              <w:rPr/>
            </w:pPr>
            <w:r w:rsidDel="00000000" w:rsidR="00000000" w:rsidRPr="00000000">
              <w:rPr>
                <w:rtl w:val="0"/>
              </w:rPr>
              <w:t xml:space="preserve">Signature facultative</w:t>
            </w:r>
          </w:p>
        </w:tc>
        <w:tc>
          <w:tcPr>
            <w:tcMar>
              <w:top w:w="100.0" w:type="dxa"/>
              <w:bottom w:w="100.0" w:type="dxa"/>
            </w:tcMar>
          </w:tcPr>
          <w:p w:rsidR="00000000" w:rsidDel="00000000" w:rsidP="00000000" w:rsidRDefault="00000000" w:rsidRPr="00000000" w14:paraId="000001BF">
            <w:pPr>
              <w:rPr/>
            </w:pPr>
            <w:r w:rsidDel="00000000" w:rsidR="00000000" w:rsidRPr="00000000">
              <w:rPr>
                <w:rtl w:val="0"/>
              </w:rPr>
            </w:r>
          </w:p>
        </w:tc>
      </w:tr>
    </w:tbl>
    <w:p w:rsidR="00000000" w:rsidDel="00000000" w:rsidP="00000000" w:rsidRDefault="00000000" w:rsidRPr="00000000" w14:paraId="000001C0">
      <w:pPr>
        <w:rPr/>
      </w:pPr>
      <w:r w:rsidDel="00000000" w:rsidR="00000000" w:rsidRPr="00000000">
        <w:rPr>
          <w:rtl w:val="0"/>
        </w:rPr>
      </w:r>
    </w:p>
    <w:tbl>
      <w:tblPr>
        <w:tblStyle w:val="Table20"/>
        <w:tblW w:w="9638.0" w:type="dxa"/>
        <w:jc w:val="center"/>
        <w:tblLayout w:type="fixed"/>
        <w:tblLook w:val="0400"/>
      </w:tblPr>
      <w:tblGrid>
        <w:gridCol w:w="9638"/>
        <w:tblGridChange w:id="0">
          <w:tblGrid>
            <w:gridCol w:w="9638"/>
          </w:tblGrid>
        </w:tblGridChange>
      </w:tblGrid>
      <w:tr>
        <w:trPr>
          <w:cantSplit w:val="0"/>
          <w:tblHeader w:val="1"/>
        </w:trPr>
        <w:tc>
          <w:tcPr>
            <w:shd w:fill="f3ecfa" w:val="clear"/>
            <w:tcMar>
              <w:top w:w="170.0" w:type="dxa"/>
              <w:bottom w:w="170.0" w:type="dxa"/>
            </w:tcMar>
          </w:tcPr>
          <w:p w:rsidR="00000000" w:rsidDel="00000000" w:rsidP="00000000" w:rsidRDefault="00000000" w:rsidRPr="00000000" w14:paraId="000001C1">
            <w:pPr>
              <w:jc w:val="center"/>
              <w:rPr/>
            </w:pPr>
            <w:r w:rsidDel="00000000" w:rsidR="00000000" w:rsidRPr="00000000">
              <w:rPr>
                <w:b w:val="1"/>
                <w:bCs w:val="1"/>
                <w:color w:val="3f0788"/>
                <w:rtl w:val="0"/>
              </w:rPr>
              <w:t xml:space="preserve">Merci pour votre contribution. Chaque retour nourrit la version suivante et permet de construire un outil vivant, exigeant et réellement utilisable sur le terrain.</w:t>
            </w:r>
            <w:r w:rsidDel="00000000" w:rsidR="00000000" w:rsidRPr="00000000">
              <w:rPr>
                <w:rtl w:val="0"/>
              </w:rPr>
            </w:r>
          </w:p>
          <w:p w:rsidR="00000000" w:rsidDel="00000000" w:rsidP="00000000" w:rsidRDefault="00000000" w:rsidRPr="00000000" w14:paraId="000001C2">
            <w:pPr>
              <w:jc w:val="center"/>
              <w:rPr/>
            </w:pPr>
            <w:r w:rsidDel="00000000" w:rsidR="00000000" w:rsidRPr="00000000">
              <w:rPr>
                <w:rtl w:val="0"/>
              </w:rPr>
              <w:t xml:space="preserve">Retour à transmettre à : contact@comtogetherlearning.org</w:t>
            </w:r>
          </w:p>
        </w:tc>
      </w:tr>
    </w:tbl>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footerReference r:id="rId8" w:type="default"/>
      <w:pgSz w:h="15840" w:w="12240" w:orient="portrait"/>
      <w:pgMar w:bottom="850" w:top="850" w:left="964" w:right="9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Arial Unicode M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46464"/>
        <w:sz w:val="16"/>
        <w:szCs w:val="16"/>
        <w:u w:val="none"/>
        <w:shd w:fill="auto" w:val="clear"/>
        <w:vertAlign w:val="baseline"/>
        <w:rtl w:val="0"/>
      </w:rPr>
      <w:t xml:space="preserve">GOE-CAA-CT V2 – Formulaire de retour annuel | Com'Together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Pr>
      <w:drawing>
        <wp:inline distB="0" distT="0" distL="114300" distR="114300">
          <wp:extent cx="2015999" cy="56017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15999" cy="56017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f0788"/>
      <w:sz w:val="32"/>
      <w:szCs w:val="32"/>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3f0788"/>
      <w:sz w:val="25"/>
      <w:szCs w:val="25"/>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3f0788"/>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P1M3aciQYKBySV29n62OEfXo1g==">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